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2E39E" w14:textId="008AF17D" w:rsidR="00C16076" w:rsidRDefault="0043039D">
      <w:pPr>
        <w:rPr>
          <w:b/>
          <w:bCs/>
        </w:rPr>
      </w:pPr>
      <w:r w:rsidRPr="00C04DF8">
        <w:rPr>
          <w:b/>
          <w:bCs/>
        </w:rPr>
        <w:t>Nota van Uitgangspunten aanpassing kruising Meeuwenlaan- Johan van Hasseltweg</w:t>
      </w:r>
    </w:p>
    <w:p w14:paraId="4D60D37F" w14:textId="77777777" w:rsidR="00254DD2" w:rsidRDefault="00254DD2">
      <w:pPr>
        <w:rPr>
          <w:b/>
          <w:bCs/>
        </w:rPr>
      </w:pPr>
    </w:p>
    <w:p w14:paraId="586363EC" w14:textId="5190F01A" w:rsidR="00C04DF8" w:rsidRDefault="00340836">
      <w:pPr>
        <w:rPr>
          <w:b/>
          <w:bCs/>
        </w:rPr>
      </w:pPr>
      <w:r>
        <w:rPr>
          <w:b/>
          <w:bCs/>
        </w:rPr>
        <w:t>Concept inhoudelijke</w:t>
      </w:r>
      <w:r w:rsidR="00C04DF8">
        <w:rPr>
          <w:b/>
          <w:bCs/>
        </w:rPr>
        <w:t xml:space="preserve"> </w:t>
      </w:r>
      <w:r w:rsidR="00254DD2">
        <w:rPr>
          <w:b/>
          <w:bCs/>
        </w:rPr>
        <w:t>reactie</w:t>
      </w:r>
    </w:p>
    <w:p w14:paraId="7B8AD21A" w14:textId="77777777" w:rsidR="00414CAD" w:rsidRDefault="00414CAD">
      <w:pPr>
        <w:rPr>
          <w:b/>
          <w:bCs/>
        </w:rPr>
      </w:pPr>
    </w:p>
    <w:p w14:paraId="52E0A0C6" w14:textId="55F15450" w:rsidR="00254DD2" w:rsidRPr="003D338E" w:rsidRDefault="00254DD2">
      <w:proofErr w:type="spellStart"/>
      <w:r w:rsidRPr="003D338E">
        <w:t>Dd</w:t>
      </w:r>
      <w:proofErr w:type="spellEnd"/>
      <w:r w:rsidRPr="003D338E">
        <w:t xml:space="preserve"> </w:t>
      </w:r>
      <w:r w:rsidR="003E4803">
        <w:t>2</w:t>
      </w:r>
      <w:r w:rsidR="008A0746">
        <w:t>2</w:t>
      </w:r>
      <w:r w:rsidR="003B2950" w:rsidRPr="003D338E">
        <w:t xml:space="preserve"> aug 2020</w:t>
      </w:r>
    </w:p>
    <w:p w14:paraId="45CECE14" w14:textId="29C4B9D2" w:rsidR="004B73B9" w:rsidRDefault="004B73B9"/>
    <w:p w14:paraId="7B197DFC" w14:textId="6BE4A136" w:rsidR="004B73B9" w:rsidRPr="00254DD2" w:rsidRDefault="00254DD2">
      <w:pPr>
        <w:rPr>
          <w:b/>
          <w:bCs/>
        </w:rPr>
      </w:pPr>
      <w:r w:rsidRPr="00254DD2">
        <w:rPr>
          <w:b/>
          <w:bCs/>
        </w:rPr>
        <w:t xml:space="preserve">De </w:t>
      </w:r>
      <w:r w:rsidR="006E491E" w:rsidRPr="00254DD2">
        <w:rPr>
          <w:b/>
          <w:bCs/>
        </w:rPr>
        <w:t>voor</w:t>
      </w:r>
      <w:r w:rsidR="006E491E">
        <w:rPr>
          <w:b/>
          <w:bCs/>
        </w:rPr>
        <w:t>geschiedenis</w:t>
      </w:r>
    </w:p>
    <w:p w14:paraId="66CEB4CB" w14:textId="22FAC4DC" w:rsidR="004B73B9" w:rsidRDefault="004B73B9"/>
    <w:p w14:paraId="095F0218" w14:textId="260CEDCF" w:rsidR="004B73B9" w:rsidRDefault="004B73B9">
      <w:r>
        <w:t xml:space="preserve">De gemeente wil 6700 woningen bijbouwen in het </w:t>
      </w:r>
      <w:r w:rsidR="00C323AC">
        <w:t>Hamerkwartier</w:t>
      </w:r>
      <w:r w:rsidR="007769E4">
        <w:t>.</w:t>
      </w:r>
    </w:p>
    <w:p w14:paraId="3C40BEA1" w14:textId="6ED2B50B" w:rsidR="009F23E2" w:rsidRDefault="005110BB">
      <w:r>
        <w:t xml:space="preserve">Dat </w:t>
      </w:r>
      <w:r w:rsidR="007769E4">
        <w:t xml:space="preserve">plan </w:t>
      </w:r>
      <w:r>
        <w:t xml:space="preserve">gaat </w:t>
      </w:r>
      <w:r w:rsidR="00340836">
        <w:t>vanzelfsprekend</w:t>
      </w:r>
      <w:r w:rsidR="003D338E">
        <w:t xml:space="preserve"> </w:t>
      </w:r>
      <w:r>
        <w:t>tot veel extra verkeer leiden</w:t>
      </w:r>
      <w:r w:rsidR="007769E4">
        <w:t>.</w:t>
      </w:r>
    </w:p>
    <w:p w14:paraId="68FA34E5" w14:textId="77777777" w:rsidR="003B2950" w:rsidRDefault="003B2950"/>
    <w:p w14:paraId="1A0482FB" w14:textId="107AC314" w:rsidR="004B73B9" w:rsidRDefault="004B73B9">
      <w:r>
        <w:t xml:space="preserve">Voor </w:t>
      </w:r>
      <w:r w:rsidR="00340836">
        <w:t>auto’s</w:t>
      </w:r>
      <w:r>
        <w:t xml:space="preserve"> is er maar </w:t>
      </w:r>
      <w:r w:rsidR="00C04DF8">
        <w:t xml:space="preserve">1 </w:t>
      </w:r>
      <w:r>
        <w:t>manier om het Hamerkwartier te bereiken</w:t>
      </w:r>
      <w:r w:rsidR="007769E4">
        <w:t>.</w:t>
      </w:r>
    </w:p>
    <w:p w14:paraId="1C6C7747" w14:textId="509A8180" w:rsidR="004B73B9" w:rsidRDefault="004B73B9">
      <w:r>
        <w:t>Dat is via de kruising Johan van Hasseltweg en Meeuwenlaan</w:t>
      </w:r>
      <w:r w:rsidR="007769E4">
        <w:t>.</w:t>
      </w:r>
    </w:p>
    <w:p w14:paraId="191EE2BF" w14:textId="7D87CF09" w:rsidR="004B73B9" w:rsidRDefault="004B73B9">
      <w:r>
        <w:t>Nu nog een rotonde</w:t>
      </w:r>
      <w:r w:rsidR="00C323AC">
        <w:t>.</w:t>
      </w:r>
    </w:p>
    <w:p w14:paraId="726381CF" w14:textId="77777777" w:rsidR="006E491E" w:rsidRDefault="006E491E"/>
    <w:p w14:paraId="09176D20" w14:textId="5266DDEC" w:rsidR="004B73B9" w:rsidRDefault="00C04DF8">
      <w:r>
        <w:t xml:space="preserve">Vanaf </w:t>
      </w:r>
      <w:r w:rsidR="009133CD">
        <w:t xml:space="preserve"> startplanvorming </w:t>
      </w:r>
      <w:r>
        <w:t>Hamerkw</w:t>
      </w:r>
      <w:r w:rsidR="00340836">
        <w:t>a</w:t>
      </w:r>
      <w:r>
        <w:t xml:space="preserve">rtier hebben wij </w:t>
      </w:r>
      <w:r w:rsidR="004B73B9">
        <w:t xml:space="preserve">gewaarschuwd dat </w:t>
      </w:r>
      <w:r w:rsidR="0043039D">
        <w:t>de</w:t>
      </w:r>
      <w:r w:rsidR="009133CD">
        <w:t>ze</w:t>
      </w:r>
      <w:r w:rsidR="0043039D">
        <w:t xml:space="preserve"> kruising zoveel verkeer </w:t>
      </w:r>
      <w:r w:rsidR="001B2BDF">
        <w:t xml:space="preserve">niet </w:t>
      </w:r>
      <w:r w:rsidR="0043039D">
        <w:t>kan verwerken</w:t>
      </w:r>
    </w:p>
    <w:p w14:paraId="2C852CB3" w14:textId="790D0982" w:rsidR="0043039D" w:rsidRDefault="0043039D">
      <w:r>
        <w:t xml:space="preserve">Tenzij die wordt omgebouwd tot </w:t>
      </w:r>
      <w:r w:rsidR="00C323AC">
        <w:t>1 g</w:t>
      </w:r>
      <w:r>
        <w:t xml:space="preserve">rote </w:t>
      </w:r>
      <w:r w:rsidR="001B2BDF">
        <w:t xml:space="preserve">(horror) </w:t>
      </w:r>
      <w:r>
        <w:t>asfaltvlakte</w:t>
      </w:r>
      <w:r w:rsidR="007769E4">
        <w:t>.</w:t>
      </w:r>
    </w:p>
    <w:p w14:paraId="0432C17B" w14:textId="4B548C29" w:rsidR="00CB28EC" w:rsidRDefault="00CB28EC">
      <w:r>
        <w:t>Midden in beschermd stadsgezicht.</w:t>
      </w:r>
    </w:p>
    <w:p w14:paraId="1CC33128" w14:textId="61780755" w:rsidR="00D3606C" w:rsidRPr="003D338E" w:rsidRDefault="00CB28EC">
      <w:r>
        <w:t>Verder</w:t>
      </w:r>
      <w:r w:rsidR="00C04DF8">
        <w:t xml:space="preserve"> hebben wij</w:t>
      </w:r>
      <w:r w:rsidR="006E491E">
        <w:t xml:space="preserve"> </w:t>
      </w:r>
      <w:r>
        <w:t xml:space="preserve">uitgebreid </w:t>
      </w:r>
      <w:r w:rsidR="006E491E">
        <w:t>gewaarsc</w:t>
      </w:r>
      <w:r w:rsidR="00340836">
        <w:t>h</w:t>
      </w:r>
      <w:r w:rsidR="006E491E">
        <w:t xml:space="preserve">uwd </w:t>
      </w:r>
      <w:r w:rsidR="00C04DF8">
        <w:t xml:space="preserve">dat </w:t>
      </w:r>
      <w:r w:rsidR="00C323AC">
        <w:t>de Meeuwenlaan</w:t>
      </w:r>
      <w:r w:rsidR="006E491E">
        <w:t xml:space="preserve">, die nu al heel druk is, geen </w:t>
      </w:r>
      <w:r w:rsidR="00340836">
        <w:t>barrière</w:t>
      </w:r>
      <w:r w:rsidR="006E491E">
        <w:t xml:space="preserve"> mag </w:t>
      </w:r>
      <w:r>
        <w:t xml:space="preserve">gaan </w:t>
      </w:r>
      <w:r w:rsidR="006E491E" w:rsidRPr="003D338E">
        <w:t>vormen tussen oud en nieuw</w:t>
      </w:r>
      <w:r w:rsidR="007769E4">
        <w:t>.</w:t>
      </w:r>
    </w:p>
    <w:p w14:paraId="6E5C8504" w14:textId="6E67DBBF" w:rsidR="005110BB" w:rsidRPr="00414CAD" w:rsidRDefault="005110BB">
      <w:pPr>
        <w:rPr>
          <w:b/>
          <w:bCs/>
        </w:rPr>
      </w:pPr>
    </w:p>
    <w:p w14:paraId="0F75E4CB" w14:textId="77777777" w:rsidR="00414CAD" w:rsidRDefault="00414CAD">
      <w:r w:rsidRPr="00414CAD">
        <w:rPr>
          <w:b/>
          <w:bCs/>
        </w:rPr>
        <w:t>Bestuurlijke toezeggingen</w:t>
      </w:r>
    </w:p>
    <w:p w14:paraId="2AE7103E" w14:textId="77777777" w:rsidR="00414CAD" w:rsidRDefault="00414CAD"/>
    <w:p w14:paraId="5DD1AB05" w14:textId="3601EE4B" w:rsidR="001B2BDF" w:rsidRPr="003D338E" w:rsidRDefault="00AA2127">
      <w:r w:rsidRPr="003D338E">
        <w:t>H</w:t>
      </w:r>
      <w:r w:rsidR="005110BB" w:rsidRPr="003D338E">
        <w:t xml:space="preserve">et gemeentebestuur </w:t>
      </w:r>
      <w:r w:rsidR="00D3606C" w:rsidRPr="003D338E">
        <w:t xml:space="preserve"> </w:t>
      </w:r>
      <w:r w:rsidRPr="003D338E">
        <w:t xml:space="preserve">heeft </w:t>
      </w:r>
      <w:r w:rsidR="00D3606C" w:rsidRPr="003D338E">
        <w:t xml:space="preserve">ons een en andermaal verzekerd dat </w:t>
      </w:r>
      <w:r w:rsidR="009F23E2">
        <w:t xml:space="preserve">er geen </w:t>
      </w:r>
      <w:r w:rsidR="005110BB" w:rsidRPr="003D338E">
        <w:t xml:space="preserve">tweedeling </w:t>
      </w:r>
      <w:r w:rsidR="009F23E2">
        <w:t xml:space="preserve">mag </w:t>
      </w:r>
      <w:proofErr w:type="spellStart"/>
      <w:r w:rsidR="00CB28EC">
        <w:t>onstaan</w:t>
      </w:r>
      <w:proofErr w:type="spellEnd"/>
      <w:r w:rsidR="00CB28EC">
        <w:t xml:space="preserve"> </w:t>
      </w:r>
      <w:r w:rsidR="005110BB" w:rsidRPr="003D338E">
        <w:t>tussen oud en nieuw</w:t>
      </w:r>
      <w:r w:rsidR="00CB28EC">
        <w:t>.</w:t>
      </w:r>
    </w:p>
    <w:p w14:paraId="64C515AE" w14:textId="234860B9" w:rsidR="001B2BDF" w:rsidRPr="003D338E" w:rsidRDefault="001B2BDF">
      <w:r w:rsidRPr="003D338E">
        <w:t>En dat de Meeuwenlaan geen straat mag worden “waar je met gevaar voor eigen leven moet oversteken”</w:t>
      </w:r>
    </w:p>
    <w:p w14:paraId="2457C23A" w14:textId="5B93BB42" w:rsidR="005110BB" w:rsidRPr="003D338E" w:rsidRDefault="007769E4">
      <w:r>
        <w:t>Onlangs</w:t>
      </w:r>
      <w:r w:rsidR="009F23E2">
        <w:t xml:space="preserve"> </w:t>
      </w:r>
      <w:r w:rsidR="005110BB" w:rsidRPr="003D338E">
        <w:t xml:space="preserve"> nog een</w:t>
      </w:r>
      <w:r w:rsidR="009F23E2">
        <w:t>s</w:t>
      </w:r>
      <w:r w:rsidR="005110BB" w:rsidRPr="003D338E">
        <w:t xml:space="preserve"> herhaald op een </w:t>
      </w:r>
      <w:proofErr w:type="spellStart"/>
      <w:r w:rsidR="005110BB" w:rsidRPr="003D338E">
        <w:t>webinar</w:t>
      </w:r>
      <w:proofErr w:type="spellEnd"/>
      <w:r w:rsidR="005110BB" w:rsidRPr="003D338E">
        <w:t xml:space="preserve"> over de investeringsno</w:t>
      </w:r>
      <w:r w:rsidR="00340836">
        <w:t>t</w:t>
      </w:r>
      <w:r w:rsidR="005110BB" w:rsidRPr="003D338E">
        <w:t>a</w:t>
      </w:r>
      <w:r w:rsidR="009F23E2">
        <w:t xml:space="preserve"> </w:t>
      </w:r>
      <w:r w:rsidR="005110BB" w:rsidRPr="003D338E">
        <w:t>Hamerkw</w:t>
      </w:r>
      <w:r w:rsidR="00340836">
        <w:t>a</w:t>
      </w:r>
      <w:r w:rsidR="005110BB" w:rsidRPr="003D338E">
        <w:t>rtier</w:t>
      </w:r>
    </w:p>
    <w:p w14:paraId="316605EB" w14:textId="3EB01F93" w:rsidR="005110BB" w:rsidRPr="003D338E" w:rsidRDefault="005110BB">
      <w:r w:rsidRPr="003D338E">
        <w:t>Zie verslag</w:t>
      </w:r>
    </w:p>
    <w:p w14:paraId="052DA65F" w14:textId="031F8299" w:rsidR="005110BB" w:rsidRDefault="007769E4" w:rsidP="005110BB">
      <w:r>
        <w:t>Helaas</w:t>
      </w:r>
      <w:r w:rsidR="00CB28EC">
        <w:t>.</w:t>
      </w:r>
    </w:p>
    <w:p w14:paraId="3844EA1D" w14:textId="6AE1E8C4" w:rsidR="00340836" w:rsidRDefault="007769E4" w:rsidP="00340836">
      <w:r>
        <w:t>P</w:t>
      </w:r>
      <w:r w:rsidR="00340836">
        <w:t xml:space="preserve">recies 1 maand </w:t>
      </w:r>
      <w:r w:rsidR="001F5FCA">
        <w:t>daarna</w:t>
      </w:r>
      <w:r w:rsidR="009F23E2">
        <w:t xml:space="preserve"> stuurt het college ons </w:t>
      </w:r>
      <w:r w:rsidR="00340836">
        <w:t>een nota van uitgangspunten</w:t>
      </w:r>
      <w:r w:rsidR="009F23E2">
        <w:t xml:space="preserve"> voor a</w:t>
      </w:r>
      <w:r w:rsidR="00340836">
        <w:t xml:space="preserve">anpassing </w:t>
      </w:r>
      <w:r w:rsidR="009F23E2">
        <w:t xml:space="preserve">van de </w:t>
      </w:r>
      <w:r w:rsidR="00340836">
        <w:t>kruising</w:t>
      </w:r>
      <w:r w:rsidR="00CB28EC">
        <w:t>.</w:t>
      </w:r>
    </w:p>
    <w:p w14:paraId="0C6387D6" w14:textId="047538E3" w:rsidR="00340836" w:rsidRDefault="00340836" w:rsidP="00340836">
      <w:r>
        <w:lastRenderedPageBreak/>
        <w:t>Met  voorstellen die daar haaks op staan</w:t>
      </w:r>
      <w:r w:rsidR="007769E4">
        <w:t>.</w:t>
      </w:r>
    </w:p>
    <w:p w14:paraId="643253BE" w14:textId="7DBB8BE1" w:rsidR="007769E4" w:rsidRDefault="007769E4" w:rsidP="00340836">
      <w:r>
        <w:t>Onze vraag</w:t>
      </w:r>
      <w:r w:rsidR="00C5316A">
        <w:t xml:space="preserve"> aan de wethouder</w:t>
      </w:r>
      <w:r>
        <w:t>: hoe kan dat?</w:t>
      </w:r>
    </w:p>
    <w:p w14:paraId="5CB952DA" w14:textId="77777777" w:rsidR="007769E4" w:rsidRDefault="007769E4" w:rsidP="00340836"/>
    <w:p w14:paraId="25402DBC" w14:textId="212E29F8" w:rsidR="007769E4" w:rsidRDefault="001F5FCA" w:rsidP="00340836">
      <w:r>
        <w:t xml:space="preserve">Ons vermoeden: </w:t>
      </w:r>
    </w:p>
    <w:p w14:paraId="030CC831" w14:textId="77ABA874" w:rsidR="00C5316A" w:rsidRDefault="00C5316A" w:rsidP="00340836">
      <w:r>
        <w:t>Mogelijk door de gebrekkige samenvatting</w:t>
      </w:r>
      <w:r w:rsidR="00CB28EC">
        <w:t>.</w:t>
      </w:r>
    </w:p>
    <w:p w14:paraId="2014018E" w14:textId="0F6A67A6" w:rsidR="007769E4" w:rsidRDefault="007769E4" w:rsidP="00340836">
      <w:r>
        <w:t xml:space="preserve">Waarin </w:t>
      </w:r>
      <w:r w:rsidR="001F5FCA">
        <w:t xml:space="preserve">het bestuur </w:t>
      </w:r>
      <w:r>
        <w:t xml:space="preserve">niet </w:t>
      </w:r>
      <w:r w:rsidR="001F5FCA">
        <w:t>duidelijk</w:t>
      </w:r>
      <w:r>
        <w:t xml:space="preserve"> wordt </w:t>
      </w:r>
      <w:r w:rsidR="001F5FCA">
        <w:t xml:space="preserve">geïnformeerd over de verstrekkende gevolgen </w:t>
      </w:r>
      <w:r w:rsidR="00C5316A">
        <w:t xml:space="preserve">van de plannen </w:t>
      </w:r>
      <w:r w:rsidR="001F5FCA">
        <w:t>en de strijdigheid met eerdere toezeggingen</w:t>
      </w:r>
      <w:r w:rsidR="00CB28EC">
        <w:t>.</w:t>
      </w:r>
    </w:p>
    <w:p w14:paraId="6A2E4DAF" w14:textId="77777777" w:rsidR="005110BB" w:rsidRDefault="005110BB" w:rsidP="005110BB"/>
    <w:p w14:paraId="725CA678" w14:textId="54CE0B2A" w:rsidR="00D3606C" w:rsidRPr="005110BB" w:rsidRDefault="00D3606C">
      <w:pPr>
        <w:rPr>
          <w:b/>
          <w:bCs/>
        </w:rPr>
      </w:pPr>
    </w:p>
    <w:p w14:paraId="3BF3580D" w14:textId="7F2042EF" w:rsidR="00D3606C" w:rsidRDefault="00AA2127">
      <w:pPr>
        <w:rPr>
          <w:b/>
          <w:bCs/>
        </w:rPr>
      </w:pPr>
      <w:r>
        <w:rPr>
          <w:b/>
          <w:bCs/>
        </w:rPr>
        <w:t xml:space="preserve">Samenvatting </w:t>
      </w:r>
      <w:proofErr w:type="spellStart"/>
      <w:r>
        <w:rPr>
          <w:b/>
          <w:bCs/>
        </w:rPr>
        <w:t>NvU</w:t>
      </w:r>
      <w:proofErr w:type="spellEnd"/>
    </w:p>
    <w:p w14:paraId="0A87AC6D" w14:textId="77777777" w:rsidR="007769E4" w:rsidRDefault="007769E4"/>
    <w:p w14:paraId="25173ADA" w14:textId="1E6FDE89" w:rsidR="009F23E2" w:rsidRPr="00B255C7" w:rsidRDefault="001F5FCA">
      <w:r>
        <w:t xml:space="preserve">Hierbij onze </w:t>
      </w:r>
      <w:r w:rsidR="00CB28EC">
        <w:t xml:space="preserve">eigen </w:t>
      </w:r>
      <w:r>
        <w:t>samenvatting</w:t>
      </w:r>
      <w:r w:rsidR="00CB28EC">
        <w:t>.</w:t>
      </w:r>
    </w:p>
    <w:p w14:paraId="39C501E9" w14:textId="77777777" w:rsidR="006E491E" w:rsidRPr="006E491E" w:rsidRDefault="006E491E">
      <w:pPr>
        <w:rPr>
          <w:b/>
          <w:bCs/>
        </w:rPr>
      </w:pPr>
    </w:p>
    <w:p w14:paraId="1A6B2A9F" w14:textId="055A7D87" w:rsidR="003D338E" w:rsidRDefault="009F23E2">
      <w:r>
        <w:t>Door uitbreiding van de woningvoorraad met 6700 woningen gaat er veel verkeer bijkomen</w:t>
      </w:r>
    </w:p>
    <w:p w14:paraId="5FE2AD2F" w14:textId="5F554082" w:rsidR="009F23E2" w:rsidRDefault="009F23E2"/>
    <w:p w14:paraId="242A5E2A" w14:textId="3EEEDC95" w:rsidR="00C5316A" w:rsidRDefault="007769E4">
      <w:r>
        <w:t xml:space="preserve">Voor het autoverkeer op de kruising </w:t>
      </w:r>
      <w:r w:rsidR="00CB28EC">
        <w:t xml:space="preserve">wordt </w:t>
      </w:r>
      <w:r>
        <w:t>de toename geraamd op 50% tot 2030</w:t>
      </w:r>
      <w:r w:rsidR="001F5FCA">
        <w:t xml:space="preserve">. </w:t>
      </w:r>
    </w:p>
    <w:p w14:paraId="33E6D94F" w14:textId="6C911B04" w:rsidR="007769E4" w:rsidRDefault="007769E4">
      <w:r>
        <w:t>Daarna waarschijnlijk meer</w:t>
      </w:r>
      <w:r w:rsidR="00CB28EC">
        <w:t>.</w:t>
      </w:r>
    </w:p>
    <w:p w14:paraId="466B9013" w14:textId="77777777" w:rsidR="00340836" w:rsidRDefault="00340836"/>
    <w:p w14:paraId="78882729" w14:textId="086B34FF" w:rsidR="0042778F" w:rsidRDefault="00340836">
      <w:r>
        <w:t xml:space="preserve">Om </w:t>
      </w:r>
      <w:r w:rsidR="009F23E2">
        <w:t xml:space="preserve">de </w:t>
      </w:r>
      <w:r>
        <w:t>doorstroming</w:t>
      </w:r>
      <w:r w:rsidR="009F23E2">
        <w:t xml:space="preserve"> van </w:t>
      </w:r>
      <w:r w:rsidR="001F5FCA">
        <w:t>auto’s</w:t>
      </w:r>
      <w:r>
        <w:t xml:space="preserve"> te </w:t>
      </w:r>
      <w:r w:rsidR="009F23E2">
        <w:t>versoepelen</w:t>
      </w:r>
      <w:r w:rsidR="00AA2127">
        <w:t xml:space="preserve"> </w:t>
      </w:r>
      <w:r w:rsidR="001F5FCA">
        <w:t xml:space="preserve">en de veiligheid te verbeteren </w:t>
      </w:r>
      <w:r w:rsidR="00AA2127">
        <w:t>wordt</w:t>
      </w:r>
      <w:r w:rsidR="00662666">
        <w:t xml:space="preserve"> de rotonde omgebouwd tot kruising met stoplichten</w:t>
      </w:r>
      <w:r w:rsidR="00C5316A">
        <w:t>.</w:t>
      </w:r>
    </w:p>
    <w:p w14:paraId="54C53291" w14:textId="2ED2C3D8" w:rsidR="00594640" w:rsidRDefault="00594640">
      <w:r>
        <w:t>Met het oog daarop komen er 10 asfaltstroken bij</w:t>
      </w:r>
    </w:p>
    <w:p w14:paraId="7B20432F" w14:textId="77777777" w:rsidR="00AB0817" w:rsidRDefault="00AB0817"/>
    <w:p w14:paraId="741EA360" w14:textId="08797BB5" w:rsidR="00AB0817" w:rsidRDefault="009F23E2">
      <w:r>
        <w:t>De bulk van het auto verkeer</w:t>
      </w:r>
      <w:r w:rsidR="001F5FCA">
        <w:t>,</w:t>
      </w:r>
      <w:r>
        <w:t xml:space="preserve"> van en naar het Hamerkwartier</w:t>
      </w:r>
      <w:r w:rsidR="001F5FCA">
        <w:t>,</w:t>
      </w:r>
      <w:r>
        <w:t xml:space="preserve"> wordt over de Meeuwenlaan geleid</w:t>
      </w:r>
    </w:p>
    <w:p w14:paraId="119222E8" w14:textId="02F08809" w:rsidR="009F23E2" w:rsidRDefault="00CB28EC">
      <w:r>
        <w:t>D</w:t>
      </w:r>
      <w:r w:rsidR="009F23E2">
        <w:t>at neemt daardoor toe met</w:t>
      </w:r>
      <w:r w:rsidR="00594640">
        <w:t>:</w:t>
      </w:r>
    </w:p>
    <w:p w14:paraId="0905CD56" w14:textId="77777777" w:rsidR="009F23E2" w:rsidRDefault="00AB0817" w:rsidP="00AB0817">
      <w:pPr>
        <w:pStyle w:val="Lijstalinea"/>
        <w:numPr>
          <w:ilvl w:val="0"/>
          <w:numId w:val="11"/>
        </w:numPr>
      </w:pPr>
      <w:r>
        <w:t>69 procent in de ochtend sp</w:t>
      </w:r>
      <w:r w:rsidR="009F23E2">
        <w:t>its</w:t>
      </w:r>
    </w:p>
    <w:p w14:paraId="2692C247" w14:textId="266F632F" w:rsidR="006E491E" w:rsidRDefault="00AB0817" w:rsidP="00AB0817">
      <w:pPr>
        <w:pStyle w:val="Lijstalinea"/>
        <w:numPr>
          <w:ilvl w:val="0"/>
          <w:numId w:val="11"/>
        </w:numPr>
      </w:pPr>
      <w:r>
        <w:t xml:space="preserve">82 procent in de </w:t>
      </w:r>
      <w:r w:rsidR="009F23E2">
        <w:t>avondspits</w:t>
      </w:r>
    </w:p>
    <w:p w14:paraId="04433403" w14:textId="609F678E" w:rsidR="00594640" w:rsidRDefault="00594640" w:rsidP="009F23E2"/>
    <w:p w14:paraId="5E54ABD2" w14:textId="344CC452" w:rsidR="00CB28EC" w:rsidRDefault="00CB28EC" w:rsidP="009F23E2">
      <w:r>
        <w:t xml:space="preserve">Om dat vast te stellen moet je zelf aan het rekenen slaan met de tabellen p53 en p55 van de </w:t>
      </w:r>
      <w:proofErr w:type="spellStart"/>
      <w:r>
        <w:t>NvU</w:t>
      </w:r>
      <w:proofErr w:type="spellEnd"/>
      <w:r>
        <w:t>.</w:t>
      </w:r>
    </w:p>
    <w:p w14:paraId="2A5033C7" w14:textId="618A2EBA" w:rsidR="00B255C7" w:rsidRDefault="001F5FCA" w:rsidP="009F23E2">
      <w:r>
        <w:t xml:space="preserve">Zie </w:t>
      </w:r>
      <w:r w:rsidR="00CB28EC">
        <w:t xml:space="preserve">meegezonden </w:t>
      </w:r>
      <w:r>
        <w:t>spreadsheet</w:t>
      </w:r>
    </w:p>
    <w:p w14:paraId="5E47B396" w14:textId="64670CD3" w:rsidR="006E491E" w:rsidRDefault="006E491E"/>
    <w:p w14:paraId="1346677F" w14:textId="7F376003" w:rsidR="00D3606C" w:rsidRDefault="00D3606C">
      <w:pPr>
        <w:rPr>
          <w:b/>
          <w:bCs/>
        </w:rPr>
      </w:pPr>
    </w:p>
    <w:p w14:paraId="56642079" w14:textId="027A99DF" w:rsidR="005110BB" w:rsidRDefault="005110BB">
      <w:pPr>
        <w:rPr>
          <w:b/>
          <w:bCs/>
        </w:rPr>
      </w:pPr>
      <w:r w:rsidRPr="005110BB">
        <w:rPr>
          <w:b/>
          <w:bCs/>
        </w:rPr>
        <w:t>Onze rea</w:t>
      </w:r>
      <w:r w:rsidR="006E491E">
        <w:rPr>
          <w:b/>
          <w:bCs/>
        </w:rPr>
        <w:t>ctie</w:t>
      </w:r>
    </w:p>
    <w:p w14:paraId="4BCB7553" w14:textId="109896F4" w:rsidR="003D338E" w:rsidRPr="003D338E" w:rsidRDefault="003D338E">
      <w:r w:rsidRPr="003D338E">
        <w:lastRenderedPageBreak/>
        <w:t>D</w:t>
      </w:r>
      <w:r w:rsidR="00594640">
        <w:t>eze plannen</w:t>
      </w:r>
      <w:r w:rsidRPr="003D338E">
        <w:t xml:space="preserve"> staat haaks op alle bestuurlijke to</w:t>
      </w:r>
      <w:r w:rsidR="00594640">
        <w:t>ezeggingen</w:t>
      </w:r>
    </w:p>
    <w:p w14:paraId="559C0FE0" w14:textId="2D37ACE3" w:rsidR="003D338E" w:rsidRPr="003D338E" w:rsidRDefault="003D338E">
      <w:r w:rsidRPr="003D338E">
        <w:t>Daar gaan wij zeker niet mee instemmen</w:t>
      </w:r>
    </w:p>
    <w:p w14:paraId="6660F623" w14:textId="77777777" w:rsidR="00594640" w:rsidRDefault="00594640">
      <w:pPr>
        <w:rPr>
          <w:b/>
          <w:bCs/>
        </w:rPr>
      </w:pPr>
    </w:p>
    <w:p w14:paraId="0582D06D" w14:textId="48E3CDF4" w:rsidR="00254DD2" w:rsidRDefault="00254DD2">
      <w:r w:rsidRPr="003B2950">
        <w:rPr>
          <w:b/>
          <w:bCs/>
        </w:rPr>
        <w:t>Procedurele stappen</w:t>
      </w:r>
    </w:p>
    <w:p w14:paraId="5DF1766D" w14:textId="7DDC63BF" w:rsidR="0042778F" w:rsidRDefault="001F5FCA">
      <w:r>
        <w:t xml:space="preserve">Wij hebben om te beginnen een </w:t>
      </w:r>
      <w:r w:rsidR="003E4803">
        <w:t>formele klacht ingediend</w:t>
      </w:r>
    </w:p>
    <w:p w14:paraId="471155C8" w14:textId="00145276" w:rsidR="00254DD2" w:rsidRDefault="00AA2127">
      <w:r>
        <w:t xml:space="preserve">Dat </w:t>
      </w:r>
      <w:r w:rsidR="003D338E">
        <w:t xml:space="preserve">wij het </w:t>
      </w:r>
      <w:r w:rsidR="00C5316A">
        <w:t xml:space="preserve">niet </w:t>
      </w:r>
      <w:r w:rsidR="003D338E">
        <w:t>behoorlijk vinden</w:t>
      </w:r>
      <w:r w:rsidR="00C5316A">
        <w:t xml:space="preserve"> dat het gemeentebestuur</w:t>
      </w:r>
      <w:r w:rsidR="003E4803">
        <w:t xml:space="preserve"> </w:t>
      </w:r>
      <w:r w:rsidR="003D338E">
        <w:t>z</w:t>
      </w:r>
      <w:r>
        <w:t>o’n belangrijke nota precies</w:t>
      </w:r>
      <w:r w:rsidR="00254DD2">
        <w:t xml:space="preserve"> bij start van de zomer</w:t>
      </w:r>
      <w:r w:rsidR="003D338E">
        <w:t xml:space="preserve">vakantie in de inspraak </w:t>
      </w:r>
      <w:r w:rsidR="00C5316A">
        <w:t>brengt</w:t>
      </w:r>
    </w:p>
    <w:p w14:paraId="142CD19F" w14:textId="77777777" w:rsidR="003D338E" w:rsidRDefault="003D338E"/>
    <w:p w14:paraId="77433760" w14:textId="137B3456" w:rsidR="0042778F" w:rsidRDefault="00C5316A">
      <w:r>
        <w:t>Vervolgens</w:t>
      </w:r>
      <w:r w:rsidR="003E4803">
        <w:t xml:space="preserve"> </w:t>
      </w:r>
      <w:r w:rsidR="003B2950">
        <w:t xml:space="preserve">hebben wij wethouder Van </w:t>
      </w:r>
      <w:proofErr w:type="spellStart"/>
      <w:r w:rsidR="003B2950">
        <w:t>Doorninck</w:t>
      </w:r>
      <w:proofErr w:type="spellEnd"/>
      <w:r w:rsidR="003B2950">
        <w:t xml:space="preserve"> </w:t>
      </w:r>
      <w:r w:rsidR="003D338E">
        <w:t xml:space="preserve">nog </w:t>
      </w:r>
      <w:r w:rsidR="003B2950">
        <w:t xml:space="preserve">en (open) </w:t>
      </w:r>
      <w:r w:rsidR="003E4803">
        <w:t xml:space="preserve">politieke </w:t>
      </w:r>
      <w:r w:rsidR="003B2950">
        <w:t>brief gestuurd</w:t>
      </w:r>
    </w:p>
    <w:p w14:paraId="5502F990" w14:textId="427D945B" w:rsidR="003D649D" w:rsidRDefault="003D649D">
      <w:r>
        <w:t xml:space="preserve">Met de  vraag </w:t>
      </w:r>
    </w:p>
    <w:p w14:paraId="46AE7D6E" w14:textId="2830596A" w:rsidR="0042778F" w:rsidRDefault="0042778F">
      <w:r>
        <w:t xml:space="preserve">Hoe het kan dat </w:t>
      </w:r>
      <w:r w:rsidR="003D338E">
        <w:t xml:space="preserve">u </w:t>
      </w:r>
      <w:r w:rsidR="00AA2127">
        <w:t>toezegt dat</w:t>
      </w:r>
      <w:r w:rsidR="00CB28EC">
        <w:t>:</w:t>
      </w:r>
      <w:r w:rsidR="00AA2127">
        <w:t xml:space="preserve"> de Meeuwenlaan geen gevaarlijke auto weg mag worden</w:t>
      </w:r>
    </w:p>
    <w:p w14:paraId="0583E39C" w14:textId="0560EB31" w:rsidR="0042778F" w:rsidRDefault="0042778F">
      <w:r>
        <w:t xml:space="preserve">En </w:t>
      </w:r>
      <w:r w:rsidR="00AA2127">
        <w:t>dat het college</w:t>
      </w:r>
      <w:r>
        <w:t xml:space="preserve"> 1 maand </w:t>
      </w:r>
      <w:r w:rsidR="003D338E">
        <w:t>met een voorstel komt waarin het autoverkeer</w:t>
      </w:r>
      <w:r w:rsidR="008B7D1E">
        <w:t xml:space="preserve"> over de Meeuwenlaan enorm gaat toenemen</w:t>
      </w:r>
    </w:p>
    <w:p w14:paraId="532AF6A6" w14:textId="2C9B258A" w:rsidR="003D649D" w:rsidRDefault="003D649D"/>
    <w:p w14:paraId="75F48AF6" w14:textId="37C1AAC7" w:rsidR="003B2950" w:rsidRDefault="0075018F">
      <w:r>
        <w:t>Zie bijlage</w:t>
      </w:r>
    </w:p>
    <w:p w14:paraId="72EF0B65" w14:textId="77777777" w:rsidR="00254DD2" w:rsidRDefault="00254DD2"/>
    <w:p w14:paraId="56E232C5" w14:textId="3EC284D6" w:rsidR="0042778F" w:rsidRDefault="0042778F"/>
    <w:p w14:paraId="65DCD18A" w14:textId="36BAFE41" w:rsidR="003D649D" w:rsidRDefault="003D649D">
      <w:pPr>
        <w:rPr>
          <w:b/>
          <w:bCs/>
        </w:rPr>
      </w:pPr>
      <w:r>
        <w:rPr>
          <w:b/>
          <w:bCs/>
        </w:rPr>
        <w:t>Inhoudelijke re</w:t>
      </w:r>
      <w:r w:rsidR="00F7269F">
        <w:rPr>
          <w:b/>
          <w:bCs/>
        </w:rPr>
        <w:t>actie</w:t>
      </w:r>
      <w:r w:rsidR="008B7D1E">
        <w:rPr>
          <w:b/>
          <w:bCs/>
        </w:rPr>
        <w:t xml:space="preserve"> op de </w:t>
      </w:r>
      <w:proofErr w:type="spellStart"/>
      <w:r w:rsidR="008B7D1E">
        <w:rPr>
          <w:b/>
          <w:bCs/>
        </w:rPr>
        <w:t>NvU</w:t>
      </w:r>
      <w:proofErr w:type="spellEnd"/>
    </w:p>
    <w:p w14:paraId="3EB8C57A" w14:textId="517CA632" w:rsidR="008B7D1E" w:rsidRDefault="008B7D1E">
      <w:pPr>
        <w:rPr>
          <w:b/>
          <w:bCs/>
        </w:rPr>
      </w:pPr>
    </w:p>
    <w:p w14:paraId="3600B3F1" w14:textId="0161E61D" w:rsidR="008B7D1E" w:rsidRDefault="008B7D1E">
      <w:pPr>
        <w:rPr>
          <w:b/>
          <w:bCs/>
        </w:rPr>
      </w:pPr>
      <w:r>
        <w:rPr>
          <w:b/>
          <w:bCs/>
        </w:rPr>
        <w:t>Verkeersaanbod</w:t>
      </w:r>
    </w:p>
    <w:p w14:paraId="6DB26245" w14:textId="77777777" w:rsidR="008B7D1E" w:rsidRPr="00040D02" w:rsidRDefault="008B7D1E"/>
    <w:p w14:paraId="19B3C411" w14:textId="61E309A1" w:rsidR="00BE7EBD" w:rsidRDefault="008B7D1E">
      <w:r w:rsidRPr="00040D02">
        <w:t>De voorspelde toename van het verkeer is het directe gevolg van de bouwplannen</w:t>
      </w:r>
      <w:r w:rsidR="00CB28EC">
        <w:t>.</w:t>
      </w:r>
    </w:p>
    <w:p w14:paraId="67181B1B" w14:textId="5DF54253" w:rsidR="003E4803" w:rsidRDefault="003E4803">
      <w:r>
        <w:t>Om een indruk te geven van de omvang</w:t>
      </w:r>
      <w:r w:rsidR="00CB28EC">
        <w:t>.</w:t>
      </w:r>
    </w:p>
    <w:p w14:paraId="7D28C8E9" w14:textId="24FE4604" w:rsidR="003E4803" w:rsidRDefault="003E4803" w:rsidP="003E4803">
      <w:r>
        <w:t xml:space="preserve">In de aangrenzende Vogelbuurt en </w:t>
      </w:r>
      <w:proofErr w:type="spellStart"/>
      <w:r>
        <w:t>Ijpleinbuurt</w:t>
      </w:r>
      <w:proofErr w:type="spellEnd"/>
      <w:r>
        <w:t xml:space="preserve"> staan nu </w:t>
      </w:r>
      <w:r w:rsidR="00C5316A">
        <w:t xml:space="preserve">in </w:t>
      </w:r>
      <w:r>
        <w:t>totaal 4000 woningen</w:t>
      </w:r>
      <w:r w:rsidR="00CB28EC">
        <w:t>.</w:t>
      </w:r>
    </w:p>
    <w:p w14:paraId="58CDD5A6" w14:textId="6B99A059" w:rsidR="00B255C7" w:rsidRDefault="003E4803" w:rsidP="00B255C7">
      <w:r>
        <w:t xml:space="preserve">De gemeente wil daar </w:t>
      </w:r>
      <w:r w:rsidR="00B255C7">
        <w:t>In het Hamerkwartier</w:t>
      </w:r>
      <w:r w:rsidR="00CB28EC">
        <w:t xml:space="preserve"> </w:t>
      </w:r>
      <w:r w:rsidR="00B255C7">
        <w:t xml:space="preserve">6700 woningen </w:t>
      </w:r>
      <w:r>
        <w:t xml:space="preserve">aan </w:t>
      </w:r>
      <w:r w:rsidR="00B255C7">
        <w:t>toevoegen</w:t>
      </w:r>
      <w:r w:rsidR="00CB28EC">
        <w:t>.</w:t>
      </w:r>
    </w:p>
    <w:p w14:paraId="22CDB7A4" w14:textId="22FBBA1B" w:rsidR="00594640" w:rsidRDefault="00594640">
      <w:r>
        <w:t>Dus een ruime verdubbeling</w:t>
      </w:r>
      <w:r w:rsidR="00CB28EC">
        <w:t>.</w:t>
      </w:r>
    </w:p>
    <w:p w14:paraId="2E1F5D93" w14:textId="77777777" w:rsidR="00CB28EC" w:rsidRDefault="00CB28EC"/>
    <w:p w14:paraId="5A73B39B" w14:textId="77777777" w:rsidR="008B7D1E" w:rsidRDefault="008B7D1E"/>
    <w:p w14:paraId="537BDF92" w14:textId="5F2561B4" w:rsidR="00BE7EBD" w:rsidRDefault="00BE7EBD">
      <w:r>
        <w:t>Het bijbehorend verkeer moet allemaal over de bestaande (tuindorp) infrastructuur</w:t>
      </w:r>
      <w:r w:rsidR="00433A2C">
        <w:t>.</w:t>
      </w:r>
    </w:p>
    <w:p w14:paraId="1454680A" w14:textId="1A53FB52" w:rsidR="00BE7EBD" w:rsidRDefault="00BE7EBD">
      <w:r>
        <w:t>En dat kan natuurlijk helemaal niet zonder het lee</w:t>
      </w:r>
      <w:r w:rsidR="00040D02">
        <w:t xml:space="preserve">f </w:t>
      </w:r>
      <w:r>
        <w:t xml:space="preserve">klimaat in de </w:t>
      </w:r>
      <w:r w:rsidR="00433A2C">
        <w:t xml:space="preserve">(beschermde) </w:t>
      </w:r>
      <w:r>
        <w:t>tuindorpen zwaar aan te tasten</w:t>
      </w:r>
      <w:r w:rsidR="00433A2C">
        <w:t>.</w:t>
      </w:r>
    </w:p>
    <w:p w14:paraId="188D54D4" w14:textId="77777777" w:rsidR="003E4803" w:rsidRDefault="003E4803"/>
    <w:p w14:paraId="2C400795" w14:textId="5DC9AA03" w:rsidR="00594640" w:rsidRDefault="00594640">
      <w:r>
        <w:lastRenderedPageBreak/>
        <w:t>Om da</w:t>
      </w:r>
      <w:r w:rsidR="00433A2C">
        <w:t xml:space="preserve">t te voorkomen </w:t>
      </w:r>
      <w:r>
        <w:t>kan de gemeente aan 2 knoppen draaien</w:t>
      </w:r>
      <w:r w:rsidR="00433A2C">
        <w:t>:</w:t>
      </w:r>
    </w:p>
    <w:p w14:paraId="004A72D2" w14:textId="7F8C8EF2" w:rsidR="00BE7EBD" w:rsidRDefault="00BE7EBD" w:rsidP="00BE7EBD">
      <w:pPr>
        <w:pStyle w:val="Lijstalinea"/>
        <w:numPr>
          <w:ilvl w:val="0"/>
          <w:numId w:val="2"/>
        </w:numPr>
      </w:pPr>
      <w:r>
        <w:t>Het woningbouwprogramma terugschroeven</w:t>
      </w:r>
    </w:p>
    <w:p w14:paraId="590B3AA9" w14:textId="3B181C4F" w:rsidR="00BE7EBD" w:rsidRDefault="00040D02" w:rsidP="00BE7EBD">
      <w:pPr>
        <w:pStyle w:val="Lijstalinea"/>
        <w:numPr>
          <w:ilvl w:val="0"/>
          <w:numId w:val="2"/>
        </w:numPr>
      </w:pPr>
      <w:r>
        <w:t>Het autoverkeer verminderen</w:t>
      </w:r>
      <w:r w:rsidR="00433A2C">
        <w:t xml:space="preserve">; </w:t>
      </w:r>
      <w:r w:rsidR="00BE7EBD">
        <w:t>door de parkeernorm te verlagen</w:t>
      </w:r>
    </w:p>
    <w:p w14:paraId="30277618" w14:textId="77777777" w:rsidR="00433A2C" w:rsidRDefault="00433A2C" w:rsidP="00AB0817"/>
    <w:p w14:paraId="19EE6447" w14:textId="2702C40A" w:rsidR="00AB0817" w:rsidRDefault="00AB0817" w:rsidP="00AB0817">
      <w:r>
        <w:t xml:space="preserve">Gezien de </w:t>
      </w:r>
      <w:r w:rsidR="003E4803">
        <w:t>ernst van de verkeersproblemen z</w:t>
      </w:r>
      <w:r w:rsidR="00B255C7">
        <w:t>al wat ons betreft aan beide knoppen tegelijk moeten worden gedraaid.</w:t>
      </w:r>
    </w:p>
    <w:p w14:paraId="5A05EFCC" w14:textId="77777777" w:rsidR="008B7D1E" w:rsidRDefault="008B7D1E" w:rsidP="00BE7EBD"/>
    <w:p w14:paraId="2CC82441" w14:textId="1CC327B4" w:rsidR="00BE7EBD" w:rsidRDefault="00B255C7" w:rsidP="00BE7EBD">
      <w:r>
        <w:t xml:space="preserve">Knop </w:t>
      </w:r>
      <w:r w:rsidR="00BE7EBD">
        <w:t>1</w:t>
      </w:r>
      <w:r w:rsidR="00AB0817">
        <w:t>: terugschroeven woningbouwprogramma</w:t>
      </w:r>
    </w:p>
    <w:p w14:paraId="229316C9" w14:textId="77777777" w:rsidR="008B7D1E" w:rsidRDefault="008B7D1E" w:rsidP="00BE7EBD"/>
    <w:p w14:paraId="24C53940" w14:textId="74EA54FA" w:rsidR="00BE7EBD" w:rsidRDefault="0075018F" w:rsidP="00BE7EBD">
      <w:r>
        <w:t xml:space="preserve">In het </w:t>
      </w:r>
      <w:r w:rsidR="00BE7EBD">
        <w:t xml:space="preserve">Hamerkwartier </w:t>
      </w:r>
      <w:r>
        <w:t xml:space="preserve">is een groot aanbod van </w:t>
      </w:r>
      <w:r w:rsidR="00BE7EBD">
        <w:t xml:space="preserve">goedkope </w:t>
      </w:r>
      <w:r w:rsidR="00040D02">
        <w:t>bedrijfsruimte</w:t>
      </w:r>
      <w:r w:rsidR="00433A2C">
        <w:t>.</w:t>
      </w:r>
    </w:p>
    <w:p w14:paraId="36A262E9" w14:textId="5CCAE7FD" w:rsidR="00BE7EBD" w:rsidRDefault="00B255C7" w:rsidP="00BE7EBD">
      <w:r>
        <w:t>B</w:t>
      </w:r>
      <w:r w:rsidR="00BE7EBD">
        <w:t xml:space="preserve">innen de stad </w:t>
      </w:r>
      <w:r>
        <w:t xml:space="preserve">is dat </w:t>
      </w:r>
      <w:r w:rsidR="00BE7EBD">
        <w:t>een steeds schaarser goed</w:t>
      </w:r>
      <w:r w:rsidR="00433A2C">
        <w:t>.</w:t>
      </w:r>
    </w:p>
    <w:p w14:paraId="1B83CE27" w14:textId="6F32C7C6" w:rsidR="00BE7EBD" w:rsidRDefault="00BE7EBD" w:rsidP="00BE7EBD">
      <w:r>
        <w:t>Door die goedkope ruimte zijn er tal van nieuwe initiatieven opgebloeid</w:t>
      </w:r>
      <w:r w:rsidR="00B255C7">
        <w:t xml:space="preserve"> e</w:t>
      </w:r>
      <w:r>
        <w:t xml:space="preserve">n is een heel </w:t>
      </w:r>
      <w:r w:rsidR="00040D02">
        <w:t>levendige</w:t>
      </w:r>
      <w:r>
        <w:t xml:space="preserve"> buurt ontstaan</w:t>
      </w:r>
      <w:r w:rsidR="00433A2C">
        <w:t>.</w:t>
      </w:r>
    </w:p>
    <w:p w14:paraId="58071A31" w14:textId="616FDCA8" w:rsidR="00BE7EBD" w:rsidRDefault="00BE7EBD" w:rsidP="00BE7EBD">
      <w:r>
        <w:t>Die levendigheid moeten wij zien te behouden</w:t>
      </w:r>
      <w:r w:rsidR="00040D02">
        <w:t>.</w:t>
      </w:r>
    </w:p>
    <w:p w14:paraId="025EC6B1" w14:textId="5BD9705E" w:rsidR="00BE7EBD" w:rsidRDefault="00BE7EBD" w:rsidP="00BE7EBD">
      <w:r>
        <w:t xml:space="preserve">Als er </w:t>
      </w:r>
      <w:r w:rsidR="005D6417">
        <w:t xml:space="preserve">op deze schaal woningen worden bijgebouwd dan zal er onvermijdelijk veel (goedkope) </w:t>
      </w:r>
      <w:r w:rsidR="00040D02">
        <w:t>bedrijfsruimte</w:t>
      </w:r>
      <w:r w:rsidR="005D6417">
        <w:t xml:space="preserve"> moeten worden gesloopt</w:t>
      </w:r>
    </w:p>
    <w:p w14:paraId="3C01CA58" w14:textId="0A26E23B" w:rsidR="005D6417" w:rsidRDefault="005D6417" w:rsidP="00BE7EBD">
      <w:r>
        <w:t xml:space="preserve">De gemeente zegt zich hard te willen maken voor goedkope </w:t>
      </w:r>
      <w:r w:rsidR="00B255C7">
        <w:t xml:space="preserve">vervangende </w:t>
      </w:r>
      <w:r>
        <w:t>bedrijfsruimte in de nieuwbouw</w:t>
      </w:r>
      <w:r w:rsidR="00433A2C">
        <w:t>.</w:t>
      </w:r>
    </w:p>
    <w:p w14:paraId="2301D9DF" w14:textId="10C1A91C" w:rsidR="005D6417" w:rsidRDefault="005D6417" w:rsidP="00BE7EBD">
      <w:r>
        <w:t>Maar die zal veel duurder zijn dan de bestaande</w:t>
      </w:r>
      <w:r w:rsidR="00040D02">
        <w:t xml:space="preserve"> oudbouw</w:t>
      </w:r>
      <w:r w:rsidR="00433A2C">
        <w:t>.</w:t>
      </w:r>
    </w:p>
    <w:p w14:paraId="1B4CBD99" w14:textId="70814912" w:rsidR="00B255C7" w:rsidRDefault="00B255C7" w:rsidP="00BE7EBD">
      <w:r>
        <w:t>En daardoor leiden tot het verdwijnen van veel bedrijfjes die de wijk nu zo aantrekkelijk maken</w:t>
      </w:r>
      <w:r w:rsidR="00433A2C">
        <w:t>.</w:t>
      </w:r>
    </w:p>
    <w:p w14:paraId="0EA56884" w14:textId="7AA74D2B" w:rsidR="00594640" w:rsidRDefault="00594640" w:rsidP="00BE7EBD"/>
    <w:p w14:paraId="7F4853D1" w14:textId="1497AC75" w:rsidR="00594640" w:rsidRDefault="00594640" w:rsidP="00BE7EBD">
      <w:r>
        <w:t>Terugschroeven van het woningbouw programma kan dat voorkomen</w:t>
      </w:r>
      <w:r w:rsidR="00433A2C">
        <w:t>.</w:t>
      </w:r>
    </w:p>
    <w:p w14:paraId="450F64FC" w14:textId="19BFC95E" w:rsidR="00594640" w:rsidRDefault="00594640" w:rsidP="00BE7EBD">
      <w:r>
        <w:t>En kan ook bijdragen tot het terugdringen van het autoverkeer</w:t>
      </w:r>
      <w:r w:rsidR="00433A2C">
        <w:t>.</w:t>
      </w:r>
    </w:p>
    <w:p w14:paraId="0E8E4240" w14:textId="0D9022FF" w:rsidR="005D6417" w:rsidRDefault="005D6417" w:rsidP="00BE7EBD"/>
    <w:p w14:paraId="50DBD1D2" w14:textId="6D9CCBD9" w:rsidR="00974212" w:rsidRDefault="00B255C7" w:rsidP="005D6417">
      <w:r>
        <w:t xml:space="preserve">Knop </w:t>
      </w:r>
      <w:r w:rsidR="005D6417">
        <w:t xml:space="preserve">2 </w:t>
      </w:r>
      <w:r w:rsidR="00594640">
        <w:t xml:space="preserve">Het </w:t>
      </w:r>
      <w:r w:rsidR="003E4803">
        <w:t>autoverkeer</w:t>
      </w:r>
      <w:r w:rsidR="00594640">
        <w:t xml:space="preserve"> terug dringen</w:t>
      </w:r>
      <w:r w:rsidR="00433A2C">
        <w:t>;</w:t>
      </w:r>
      <w:r w:rsidR="00594640">
        <w:t xml:space="preserve"> door de parkeernorm te verlagen</w:t>
      </w:r>
    </w:p>
    <w:p w14:paraId="1FCD7B82" w14:textId="33454695" w:rsidR="007133D3" w:rsidRDefault="007133D3" w:rsidP="005D6417">
      <w:r>
        <w:t xml:space="preserve">Gezien </w:t>
      </w:r>
      <w:r w:rsidR="00594640">
        <w:t>ligging</w:t>
      </w:r>
      <w:r>
        <w:t xml:space="preserve"> en on</w:t>
      </w:r>
      <w:r w:rsidR="00594640">
        <w:t>t</w:t>
      </w:r>
      <w:r>
        <w:t xml:space="preserve">sluiting </w:t>
      </w:r>
      <w:r w:rsidR="00594640">
        <w:t xml:space="preserve">voor fiets en OV </w:t>
      </w:r>
      <w:r>
        <w:t>kan dat prima</w:t>
      </w:r>
      <w:r w:rsidR="00433A2C">
        <w:t>.</w:t>
      </w:r>
    </w:p>
    <w:p w14:paraId="25489CFF" w14:textId="03B19AA0" w:rsidR="007133D3" w:rsidRDefault="007133D3" w:rsidP="005D6417">
      <w:r>
        <w:t xml:space="preserve">En </w:t>
      </w:r>
      <w:r w:rsidR="00B255C7">
        <w:t xml:space="preserve">hoeft </w:t>
      </w:r>
      <w:r w:rsidR="00C5316A">
        <w:t xml:space="preserve">dat </w:t>
      </w:r>
      <w:r w:rsidR="00B255C7">
        <w:t>ook niet op</w:t>
      </w:r>
      <w:r w:rsidR="00594640">
        <w:t xml:space="preserve"> </w:t>
      </w:r>
      <w:r w:rsidR="00B255C7">
        <w:t>verzet te reke</w:t>
      </w:r>
      <w:r w:rsidR="00594640">
        <w:t>n</w:t>
      </w:r>
      <w:r w:rsidR="00B255C7">
        <w:t>en</w:t>
      </w:r>
      <w:r w:rsidR="00433A2C">
        <w:t>.</w:t>
      </w:r>
    </w:p>
    <w:p w14:paraId="4E159B7F" w14:textId="4F858D18" w:rsidR="00B255C7" w:rsidRDefault="00B255C7" w:rsidP="005D6417">
      <w:r>
        <w:t>Nieuwe bewoners weten vooraf waar zij aan beginnen</w:t>
      </w:r>
      <w:r w:rsidR="00433A2C">
        <w:t>.</w:t>
      </w:r>
    </w:p>
    <w:p w14:paraId="5C667CA0" w14:textId="3B6BD176" w:rsidR="005D6417" w:rsidRDefault="005D6417" w:rsidP="005D6417"/>
    <w:p w14:paraId="026CC17A" w14:textId="5182A88F" w:rsidR="00974212" w:rsidRDefault="00B255C7" w:rsidP="005D6417">
      <w:r>
        <w:t>T</w:t>
      </w:r>
      <w:r w:rsidR="00974212">
        <w:t xml:space="preserve">och 2 heel kritische </w:t>
      </w:r>
      <w:r w:rsidR="00594640">
        <w:t>kanttekeninge</w:t>
      </w:r>
      <w:r w:rsidR="00C5316A">
        <w:t>n</w:t>
      </w:r>
      <w:r w:rsidR="00433A2C">
        <w:t>:</w:t>
      </w:r>
    </w:p>
    <w:p w14:paraId="548AA9E0" w14:textId="282D212C" w:rsidR="00B255C7" w:rsidRDefault="00974212" w:rsidP="003E4803">
      <w:pPr>
        <w:pStyle w:val="Lijstalinea"/>
        <w:numPr>
          <w:ilvl w:val="0"/>
          <w:numId w:val="8"/>
        </w:numPr>
        <w:ind w:left="360"/>
      </w:pPr>
      <w:r>
        <w:t>Ook bij een autoluwe opzet, komt er heel veel extra auto verkeer bij</w:t>
      </w:r>
      <w:r w:rsidR="003E4803">
        <w:t xml:space="preserve">. </w:t>
      </w:r>
    </w:p>
    <w:p w14:paraId="665E4A42" w14:textId="77777777" w:rsidR="00C5316A" w:rsidRDefault="00C5316A" w:rsidP="00C5316A">
      <w:pPr>
        <w:pStyle w:val="Lijstalinea"/>
        <w:ind w:left="360"/>
      </w:pPr>
    </w:p>
    <w:p w14:paraId="203571C9" w14:textId="0855FF44" w:rsidR="00C5316A" w:rsidRDefault="003E4803" w:rsidP="00974212">
      <w:pPr>
        <w:pStyle w:val="Lijstalinea"/>
        <w:numPr>
          <w:ilvl w:val="0"/>
          <w:numId w:val="8"/>
        </w:numPr>
        <w:ind w:left="360"/>
      </w:pPr>
      <w:r>
        <w:t xml:space="preserve">En </w:t>
      </w:r>
      <w:r w:rsidR="00433A2C">
        <w:t xml:space="preserve">komt er nog meer </w:t>
      </w:r>
      <w:r w:rsidR="0044593C">
        <w:t>langzaam verkeer bij</w:t>
      </w:r>
    </w:p>
    <w:p w14:paraId="3D5AF1B5" w14:textId="77777777" w:rsidR="00C5316A" w:rsidRDefault="00C5316A" w:rsidP="00C5316A">
      <w:pPr>
        <w:pStyle w:val="Lijstalinea"/>
      </w:pPr>
    </w:p>
    <w:p w14:paraId="6D3C678C" w14:textId="4F2BC390" w:rsidR="0044593C" w:rsidRDefault="0044593C" w:rsidP="00C5316A">
      <w:r>
        <w:lastRenderedPageBreak/>
        <w:t xml:space="preserve">En dat </w:t>
      </w:r>
      <w:r w:rsidR="003E4803">
        <w:t xml:space="preserve">laatste </w:t>
      </w:r>
      <w:r>
        <w:t>lijkt in de plannen te zijn vergeten</w:t>
      </w:r>
      <w:r w:rsidR="00433A2C">
        <w:t>.</w:t>
      </w:r>
    </w:p>
    <w:p w14:paraId="7BCDE83F" w14:textId="5CFA4586" w:rsidR="0044593C" w:rsidRDefault="00C5316A" w:rsidP="00974212">
      <w:r>
        <w:t xml:space="preserve">Die bevatten </w:t>
      </w:r>
      <w:r w:rsidR="00433A2C">
        <w:t xml:space="preserve">nl </w:t>
      </w:r>
      <w:r>
        <w:t xml:space="preserve">wel </w:t>
      </w:r>
      <w:r w:rsidR="00594640">
        <w:t>prognoses</w:t>
      </w:r>
      <w:r w:rsidR="0044593C">
        <w:t xml:space="preserve"> van het autoverkeer</w:t>
      </w:r>
      <w:r w:rsidR="003E4803">
        <w:t xml:space="preserve"> over de kruising</w:t>
      </w:r>
      <w:r w:rsidR="00433A2C">
        <w:t>.</w:t>
      </w:r>
    </w:p>
    <w:p w14:paraId="3D067710" w14:textId="084A1A32" w:rsidR="0044593C" w:rsidRDefault="00594640" w:rsidP="00974212">
      <w:r>
        <w:t xml:space="preserve">Maar geen </w:t>
      </w:r>
      <w:r w:rsidR="0044593C">
        <w:t>prognoses van</w:t>
      </w:r>
      <w:r>
        <w:t xml:space="preserve"> het </w:t>
      </w:r>
      <w:r w:rsidR="003E4803">
        <w:t xml:space="preserve">nog sterker </w:t>
      </w:r>
      <w:r>
        <w:t>toenemend</w:t>
      </w:r>
      <w:r w:rsidR="0044593C">
        <w:t xml:space="preserve"> fiets en voetgang</w:t>
      </w:r>
      <w:r>
        <w:t>er</w:t>
      </w:r>
      <w:r w:rsidR="0044593C">
        <w:t>sverkeer</w:t>
      </w:r>
      <w:r w:rsidR="00433A2C">
        <w:t>.</w:t>
      </w:r>
    </w:p>
    <w:p w14:paraId="093B36E0" w14:textId="77777777" w:rsidR="0044593C" w:rsidRDefault="0044593C" w:rsidP="00974212"/>
    <w:p w14:paraId="1CC5B034" w14:textId="1DDBB4F3" w:rsidR="00974212" w:rsidRDefault="00974212" w:rsidP="00974212">
      <w:r>
        <w:t xml:space="preserve">Op </w:t>
      </w:r>
      <w:r w:rsidR="003E4803">
        <w:t xml:space="preserve">de </w:t>
      </w:r>
      <w:r w:rsidR="0044593C">
        <w:t>rotonde hebben</w:t>
      </w:r>
      <w:r>
        <w:t xml:space="preserve"> fiets</w:t>
      </w:r>
      <w:r w:rsidR="0044593C">
        <w:t>er en voetgangers</w:t>
      </w:r>
      <w:r>
        <w:t xml:space="preserve">  nog voorrang</w:t>
      </w:r>
      <w:r w:rsidR="00433A2C">
        <w:t>.</w:t>
      </w:r>
    </w:p>
    <w:p w14:paraId="76FEE57C" w14:textId="7F9D4338" w:rsidR="00974212" w:rsidRDefault="0044593C" w:rsidP="00974212">
      <w:r>
        <w:t xml:space="preserve">Als </w:t>
      </w:r>
      <w:r w:rsidR="003E4803">
        <w:t xml:space="preserve">die </w:t>
      </w:r>
      <w:r>
        <w:t>wordt omgebouwd tot kruising met stoplichten</w:t>
      </w:r>
      <w:r w:rsidR="00433A2C">
        <w:t xml:space="preserve"> z</w:t>
      </w:r>
      <w:r>
        <w:t>al het sterk groeien</w:t>
      </w:r>
      <w:r w:rsidR="00433A2C">
        <w:t>d</w:t>
      </w:r>
      <w:r>
        <w:t xml:space="preserve"> aantal fietsers en voetgangers strak </w:t>
      </w:r>
      <w:r w:rsidR="00974212">
        <w:t xml:space="preserve"> op “groen”</w:t>
      </w:r>
      <w:r>
        <w:t xml:space="preserve"> moeten</w:t>
      </w:r>
      <w:r w:rsidR="00974212">
        <w:t xml:space="preserve"> gaan wachten</w:t>
      </w:r>
    </w:p>
    <w:p w14:paraId="047F2E79" w14:textId="638E7FC8" w:rsidR="00974212" w:rsidRDefault="00974212" w:rsidP="00974212">
      <w:r>
        <w:t>Voor het fiets</w:t>
      </w:r>
      <w:r w:rsidR="00433A2C">
        <w:t xml:space="preserve"> verkeer</w:t>
      </w:r>
      <w:r>
        <w:t xml:space="preserve"> van</w:t>
      </w:r>
      <w:r w:rsidR="0044593C">
        <w:t>af het Oostveer</w:t>
      </w:r>
      <w:r>
        <w:t xml:space="preserve"> straks </w:t>
      </w:r>
      <w:r w:rsidR="003E4803">
        <w:t xml:space="preserve">zelfs </w:t>
      </w:r>
      <w:r>
        <w:t>2 keer</w:t>
      </w:r>
      <w:r w:rsidR="00433A2C">
        <w:t>!</w:t>
      </w:r>
    </w:p>
    <w:p w14:paraId="270D7C09" w14:textId="4B5C240F" w:rsidR="00C5316A" w:rsidRDefault="00C5316A" w:rsidP="00974212"/>
    <w:p w14:paraId="28E03588" w14:textId="768FC302" w:rsidR="00C5316A" w:rsidRDefault="00C5316A" w:rsidP="00974212">
      <w:r>
        <w:t>Een heel merkwaardige uitkomst voor een autoluwe wijk.</w:t>
      </w:r>
      <w:r w:rsidR="00433A2C">
        <w:t>.</w:t>
      </w:r>
    </w:p>
    <w:p w14:paraId="40304253" w14:textId="166D2E7D" w:rsidR="00974212" w:rsidRDefault="00974212" w:rsidP="00974212"/>
    <w:p w14:paraId="4C4C6719" w14:textId="2A1BF743" w:rsidR="00E44B76" w:rsidRDefault="00E44B76" w:rsidP="005D6417"/>
    <w:p w14:paraId="0DE97C44" w14:textId="2E88DDC6" w:rsidR="00E44B76" w:rsidRPr="003E4803" w:rsidRDefault="0044593C" w:rsidP="005D6417">
      <w:pPr>
        <w:rPr>
          <w:b/>
          <w:bCs/>
        </w:rPr>
      </w:pPr>
      <w:r w:rsidRPr="003E4803">
        <w:rPr>
          <w:b/>
          <w:bCs/>
        </w:rPr>
        <w:t>Verkeersontwerp</w:t>
      </w:r>
    </w:p>
    <w:p w14:paraId="4D59E74B" w14:textId="0D0B077C" w:rsidR="00E44B76" w:rsidRDefault="00E44B76" w:rsidP="005D6417"/>
    <w:p w14:paraId="7B2ACE59" w14:textId="2EBB3578" w:rsidR="00E44B76" w:rsidRDefault="00FA1493" w:rsidP="005D6417">
      <w:r>
        <w:t xml:space="preserve">In de </w:t>
      </w:r>
      <w:proofErr w:type="spellStart"/>
      <w:r>
        <w:t>NvU</w:t>
      </w:r>
      <w:proofErr w:type="spellEnd"/>
      <w:r>
        <w:t xml:space="preserve"> wo</w:t>
      </w:r>
      <w:r w:rsidR="008B211F">
        <w:t>rdt de bulk van het verkeer</w:t>
      </w:r>
      <w:r w:rsidR="00594640">
        <w:t>,</w:t>
      </w:r>
      <w:r w:rsidR="008B211F">
        <w:t xml:space="preserve"> van en naar het Hamerkwartier</w:t>
      </w:r>
      <w:r w:rsidR="00594640">
        <w:t>,</w:t>
      </w:r>
      <w:r w:rsidR="008B211F">
        <w:t xml:space="preserve"> over de Meeuwenlaan gel</w:t>
      </w:r>
      <w:r w:rsidR="0044593C">
        <w:t>e</w:t>
      </w:r>
      <w:r w:rsidR="008B211F">
        <w:t>id</w:t>
      </w:r>
      <w:r w:rsidR="00433A2C">
        <w:t>.</w:t>
      </w:r>
    </w:p>
    <w:p w14:paraId="651A411D" w14:textId="5F828F2A" w:rsidR="00594640" w:rsidRDefault="003E4803" w:rsidP="005D6417">
      <w:r>
        <w:t xml:space="preserve">Niet </w:t>
      </w:r>
      <w:r w:rsidR="00433A2C">
        <w:t xml:space="preserve">alleen niet </w:t>
      </w:r>
      <w:r>
        <w:t>gewenst</w:t>
      </w:r>
    </w:p>
    <w:p w14:paraId="7A4A16AB" w14:textId="5EFF160E" w:rsidR="0075018F" w:rsidRDefault="003E4803" w:rsidP="005D6417">
      <w:r>
        <w:t>Maar o</w:t>
      </w:r>
      <w:r w:rsidR="00594640">
        <w:t>ok een</w:t>
      </w:r>
      <w:r w:rsidR="00CC1966">
        <w:t xml:space="preserve"> heel </w:t>
      </w:r>
      <w:r>
        <w:t>inefficiënte</w:t>
      </w:r>
      <w:r w:rsidR="00594640">
        <w:t xml:space="preserve"> oplossing</w:t>
      </w:r>
      <w:r w:rsidR="00433A2C">
        <w:t>,</w:t>
      </w:r>
    </w:p>
    <w:p w14:paraId="0F993284" w14:textId="290CD9F2" w:rsidR="000C3C60" w:rsidRDefault="00594640" w:rsidP="005D6417">
      <w:r>
        <w:t xml:space="preserve">Vanwege het vele afslaand </w:t>
      </w:r>
      <w:r w:rsidR="00CC1966">
        <w:t xml:space="preserve">verkeer </w:t>
      </w:r>
      <w:r w:rsidR="00DB7301">
        <w:t>(conflicterende verkeersstromen)</w:t>
      </w:r>
    </w:p>
    <w:p w14:paraId="4AB7D672" w14:textId="7F8C0849" w:rsidR="000C3C60" w:rsidRDefault="00CC1966" w:rsidP="005D6417">
      <w:r>
        <w:t xml:space="preserve">En </w:t>
      </w:r>
      <w:r w:rsidR="003E4803">
        <w:t>de daarvoor benodigde opstelstroken</w:t>
      </w:r>
    </w:p>
    <w:p w14:paraId="46801B64" w14:textId="3BA7ADA2" w:rsidR="00FA1493" w:rsidRDefault="00FA1493" w:rsidP="005D6417"/>
    <w:p w14:paraId="791D3216" w14:textId="717F8903" w:rsidR="00CC1966" w:rsidRDefault="00CC1966" w:rsidP="000C3C60">
      <w:r>
        <w:t xml:space="preserve">Onze </w:t>
      </w:r>
      <w:r w:rsidR="00DB7301">
        <w:t>suggestie</w:t>
      </w:r>
    </w:p>
    <w:p w14:paraId="4FD1E7C3" w14:textId="7AFE12A4" w:rsidR="000C3C60" w:rsidRDefault="00CC1966" w:rsidP="000C3C60">
      <w:r>
        <w:t>Rechtdoor over de Johan van Hasseltweg</w:t>
      </w:r>
      <w:r w:rsidR="003E4803">
        <w:t xml:space="preserve"> het Hamerkwartier in</w:t>
      </w:r>
      <w:r w:rsidR="00433A2C">
        <w:t>.</w:t>
      </w:r>
    </w:p>
    <w:p w14:paraId="7CABB8C0" w14:textId="001E0B94" w:rsidR="003E4803" w:rsidRDefault="003E4803" w:rsidP="000C3C60">
      <w:r>
        <w:t>En daar verder over het gedempte Hamerkanaal</w:t>
      </w:r>
      <w:r w:rsidR="00433A2C">
        <w:t>.</w:t>
      </w:r>
    </w:p>
    <w:p w14:paraId="0317FCC9" w14:textId="77777777" w:rsidR="003E4803" w:rsidRDefault="003E4803" w:rsidP="005D6417"/>
    <w:p w14:paraId="38F46757" w14:textId="190213B0" w:rsidR="00FA1493" w:rsidRDefault="003E4803" w:rsidP="005D6417">
      <w:r>
        <w:t xml:space="preserve">Die oplossing </w:t>
      </w:r>
      <w:r w:rsidR="00FA1493">
        <w:t>scheelt heel veel afslaande en daarmee conflicteren verkeersbewegingen</w:t>
      </w:r>
    </w:p>
    <w:p w14:paraId="037DB28D" w14:textId="42A765FB" w:rsidR="00CC1966" w:rsidRDefault="00CC1966" w:rsidP="00CC1966">
      <w:r>
        <w:t xml:space="preserve">En </w:t>
      </w:r>
      <w:r w:rsidR="00433A2C">
        <w:t>o</w:t>
      </w:r>
      <w:r>
        <w:t>ok nog een hele reeks aan opstelstroken</w:t>
      </w:r>
    </w:p>
    <w:p w14:paraId="3FA1E4A3" w14:textId="77777777" w:rsidR="00433A2C" w:rsidRDefault="00433A2C" w:rsidP="005D6417"/>
    <w:p w14:paraId="43BB1D59" w14:textId="77777777" w:rsidR="00433A2C" w:rsidRDefault="00433A2C" w:rsidP="005D6417">
      <w:r>
        <w:t>En bovenal</w:t>
      </w:r>
    </w:p>
    <w:p w14:paraId="44155C53" w14:textId="4BBE3AD2" w:rsidR="000C3C60" w:rsidRDefault="00433A2C" w:rsidP="005D6417">
      <w:r>
        <w:t xml:space="preserve">Voorkomt dat </w:t>
      </w:r>
      <w:r w:rsidR="00CC1966">
        <w:t xml:space="preserve">de </w:t>
      </w:r>
      <w:r w:rsidR="000C3C60">
        <w:t>Meeuwenlaan</w:t>
      </w:r>
      <w:r>
        <w:t xml:space="preserve"> straks niet meer veilig valt over te steken</w:t>
      </w:r>
    </w:p>
    <w:p w14:paraId="46EB4F51" w14:textId="4C4EBC8D" w:rsidR="00FA1493" w:rsidRDefault="00FA1493" w:rsidP="005D6417"/>
    <w:p w14:paraId="27DC72AD" w14:textId="15829F69" w:rsidR="00FA1493" w:rsidRDefault="00FA1493" w:rsidP="005D6417">
      <w:pPr>
        <w:rPr>
          <w:b/>
          <w:bCs/>
        </w:rPr>
      </w:pPr>
      <w:r w:rsidRPr="000C3C60">
        <w:rPr>
          <w:b/>
          <w:bCs/>
        </w:rPr>
        <w:t>Gevolgen</w:t>
      </w:r>
      <w:r w:rsidR="008B211F" w:rsidRPr="000C3C60">
        <w:rPr>
          <w:b/>
          <w:bCs/>
        </w:rPr>
        <w:t xml:space="preserve"> </w:t>
      </w:r>
      <w:r w:rsidRPr="000C3C60">
        <w:rPr>
          <w:b/>
          <w:bCs/>
        </w:rPr>
        <w:t>voor mil</w:t>
      </w:r>
      <w:r w:rsidR="000C3C60">
        <w:rPr>
          <w:b/>
          <w:bCs/>
        </w:rPr>
        <w:t>i</w:t>
      </w:r>
      <w:r w:rsidRPr="000C3C60">
        <w:rPr>
          <w:b/>
          <w:bCs/>
        </w:rPr>
        <w:t>eu en leefbaarheid</w:t>
      </w:r>
    </w:p>
    <w:p w14:paraId="1DDA0E9A" w14:textId="516EDE3F" w:rsidR="00FA1493" w:rsidRDefault="00FA1493" w:rsidP="005D6417"/>
    <w:p w14:paraId="3018BF22" w14:textId="5B0AF83E" w:rsidR="00FA1493" w:rsidRDefault="00DB7301" w:rsidP="005D6417">
      <w:r>
        <w:t>Ondanks de sterke toename van het (auto) verkeer</w:t>
      </w:r>
      <w:r w:rsidR="00433A2C">
        <w:t xml:space="preserve">, </w:t>
      </w:r>
      <w:r w:rsidR="003E4803">
        <w:t xml:space="preserve">in de </w:t>
      </w:r>
      <w:proofErr w:type="spellStart"/>
      <w:r w:rsidR="003E4803">
        <w:t>NvU</w:t>
      </w:r>
      <w:proofErr w:type="spellEnd"/>
      <w:r w:rsidR="003E4803">
        <w:t xml:space="preserve"> </w:t>
      </w:r>
      <w:r>
        <w:t>g</w:t>
      </w:r>
      <w:r w:rsidR="00FA1493">
        <w:t xml:space="preserve">een woord over de effecten voor milieu en leefbaarheid </w:t>
      </w:r>
      <w:r w:rsidR="00433A2C">
        <w:t>.</w:t>
      </w:r>
    </w:p>
    <w:p w14:paraId="535CFA33" w14:textId="4EE254A3" w:rsidR="00DB7301" w:rsidRDefault="003E4803" w:rsidP="005D6417">
      <w:r>
        <w:t>Volgens de opstellers komt er nog een MER</w:t>
      </w:r>
      <w:r w:rsidR="00433A2C">
        <w:t>.</w:t>
      </w:r>
    </w:p>
    <w:p w14:paraId="396B80F3" w14:textId="5BD5E38E" w:rsidR="00FA1493" w:rsidRDefault="00DB7301" w:rsidP="005D6417">
      <w:r>
        <w:t>Maar k</w:t>
      </w:r>
      <w:r w:rsidR="00CC1966">
        <w:t xml:space="preserve">ennelijk gaat men er van uit dat </w:t>
      </w:r>
      <w:r>
        <w:t>die niet tot aanpassing zal leiden</w:t>
      </w:r>
      <w:r w:rsidR="00433A2C">
        <w:t>.</w:t>
      </w:r>
    </w:p>
    <w:p w14:paraId="4D58C298" w14:textId="68FD931C" w:rsidR="008B211F" w:rsidRDefault="003E4803" w:rsidP="005D6417">
      <w:r>
        <w:t>Dus</w:t>
      </w:r>
      <w:r w:rsidR="00DB7301">
        <w:t>: de MER als verplicht</w:t>
      </w:r>
      <w:r w:rsidR="00433A2C">
        <w:t xml:space="preserve"> </w:t>
      </w:r>
      <w:r w:rsidR="00DB7301">
        <w:t>nummer</w:t>
      </w:r>
      <w:r>
        <w:t>,</w:t>
      </w:r>
      <w:r w:rsidR="00DB7301">
        <w:t xml:space="preserve"> zonder </w:t>
      </w:r>
      <w:r>
        <w:t xml:space="preserve">enige </w:t>
      </w:r>
      <w:r w:rsidR="00DB7301">
        <w:t>consequenties</w:t>
      </w:r>
      <w:r w:rsidR="00433A2C">
        <w:t>.</w:t>
      </w:r>
    </w:p>
    <w:p w14:paraId="6803CFC8" w14:textId="75470DF6" w:rsidR="003E4803" w:rsidRDefault="003E4803" w:rsidP="005D6417"/>
    <w:p w14:paraId="41EF7C32" w14:textId="6301952D" w:rsidR="003E4803" w:rsidRDefault="003E4803" w:rsidP="005D6417">
      <w:r>
        <w:t>Wij zullen daarover ook een klacht indienen bij de commissie MER</w:t>
      </w:r>
      <w:r w:rsidR="00433A2C">
        <w:t>.</w:t>
      </w:r>
    </w:p>
    <w:p w14:paraId="753B76C6" w14:textId="054873A8" w:rsidR="000C3C60" w:rsidRDefault="000C3C60" w:rsidP="005D6417"/>
    <w:p w14:paraId="3C132BEA" w14:textId="468885E0" w:rsidR="00B70C80" w:rsidRDefault="00B70C80" w:rsidP="005D6417"/>
    <w:p w14:paraId="7E84C25B" w14:textId="6C42EE9A" w:rsidR="00B70C80" w:rsidRDefault="00B70C80" w:rsidP="005D6417">
      <w:pPr>
        <w:rPr>
          <w:b/>
          <w:bCs/>
        </w:rPr>
      </w:pPr>
      <w:r w:rsidRPr="00DB7301">
        <w:rPr>
          <w:b/>
          <w:bCs/>
        </w:rPr>
        <w:t xml:space="preserve">De </w:t>
      </w:r>
      <w:r w:rsidR="00CC1966" w:rsidRPr="00DB7301">
        <w:rPr>
          <w:b/>
          <w:bCs/>
        </w:rPr>
        <w:t>barrière</w:t>
      </w:r>
      <w:r w:rsidRPr="00DB7301">
        <w:rPr>
          <w:b/>
          <w:bCs/>
        </w:rPr>
        <w:t xml:space="preserve"> werking</w:t>
      </w:r>
      <w:r w:rsidR="00CC1966" w:rsidRPr="00DB7301">
        <w:rPr>
          <w:b/>
          <w:bCs/>
        </w:rPr>
        <w:t xml:space="preserve"> Meeuwenlaan</w:t>
      </w:r>
    </w:p>
    <w:p w14:paraId="5EC88174" w14:textId="4D1B348E" w:rsidR="00DB7301" w:rsidRDefault="00DB7301" w:rsidP="005D6417">
      <w:pPr>
        <w:rPr>
          <w:b/>
          <w:bCs/>
        </w:rPr>
      </w:pPr>
    </w:p>
    <w:p w14:paraId="4513EEEF" w14:textId="4EC4D0CA" w:rsidR="00B70C80" w:rsidRDefault="00B70C80" w:rsidP="005D6417">
      <w:r>
        <w:t xml:space="preserve">Onze buurten zijn opgezet als woonwijken met relatief weinig </w:t>
      </w:r>
      <w:r w:rsidR="00CC1966">
        <w:t>voorzieningen</w:t>
      </w:r>
      <w:r w:rsidR="00433A2C">
        <w:t>.</w:t>
      </w:r>
    </w:p>
    <w:p w14:paraId="072545E6" w14:textId="3BF73630" w:rsidR="00B70C80" w:rsidRDefault="00B70C80" w:rsidP="005D6417"/>
    <w:p w14:paraId="1CEEB6E0" w14:textId="6F8AAF5E" w:rsidR="00B70C80" w:rsidRDefault="00DB7301" w:rsidP="005D6417">
      <w:r>
        <w:t>V</w:t>
      </w:r>
      <w:r w:rsidR="00B70C80">
        <w:t xml:space="preserve">an die </w:t>
      </w:r>
      <w:r w:rsidR="00CC1966">
        <w:t>voorzieningen</w:t>
      </w:r>
      <w:r w:rsidR="00B70C80">
        <w:t xml:space="preserve"> is </w:t>
      </w:r>
      <w:r>
        <w:t xml:space="preserve">een flink deel </w:t>
      </w:r>
      <w:r w:rsidR="00B70C80">
        <w:t>al verdwenen</w:t>
      </w:r>
      <w:r w:rsidR="00CC1966">
        <w:t>, w</w:t>
      </w:r>
      <w:r w:rsidR="00B70C80">
        <w:t>aa</w:t>
      </w:r>
      <w:r w:rsidR="00CC1966">
        <w:t>r</w:t>
      </w:r>
      <w:r w:rsidR="00B70C80">
        <w:t>onder vrijw</w:t>
      </w:r>
      <w:r w:rsidR="00CC1966">
        <w:t>e</w:t>
      </w:r>
      <w:r w:rsidR="00B70C80">
        <w:t>l alle buurtwinkeltjes</w:t>
      </w:r>
      <w:r w:rsidR="00CC1966">
        <w:t xml:space="preserve"> en e</w:t>
      </w:r>
      <w:r w:rsidR="00B70C80">
        <w:t xml:space="preserve">en deel van de scholen </w:t>
      </w:r>
      <w:r w:rsidR="00433A2C">
        <w:t>.</w:t>
      </w:r>
    </w:p>
    <w:p w14:paraId="789DAEFD" w14:textId="544F279B" w:rsidR="00B70C80" w:rsidRDefault="00B70C80" w:rsidP="005D6417"/>
    <w:p w14:paraId="7BAF3D59" w14:textId="3676AF1F" w:rsidR="00B70C80" w:rsidRDefault="00B70C80" w:rsidP="005D6417">
      <w:r>
        <w:t xml:space="preserve">Voor die voorzieningen </w:t>
      </w:r>
      <w:r w:rsidR="00CC1966">
        <w:t xml:space="preserve">moeten </w:t>
      </w:r>
      <w:r>
        <w:t>bewoners dus de buurt uit</w:t>
      </w:r>
      <w:r w:rsidR="00433A2C">
        <w:t>.</w:t>
      </w:r>
    </w:p>
    <w:p w14:paraId="21BDED29" w14:textId="0E3FF306" w:rsidR="00B70C80" w:rsidRDefault="00B70C80" w:rsidP="005D6417"/>
    <w:p w14:paraId="455D464A" w14:textId="6FDD08D5" w:rsidR="00B70C80" w:rsidRDefault="00433A2C" w:rsidP="005D6417">
      <w:r>
        <w:t>Dan zijn n</w:t>
      </w:r>
      <w:r w:rsidR="00B70C80">
        <w:t>u al de supermarkten</w:t>
      </w:r>
      <w:r>
        <w:t xml:space="preserve"> en </w:t>
      </w:r>
      <w:r w:rsidR="007769E4">
        <w:t>e</w:t>
      </w:r>
      <w:r w:rsidR="00183C81">
        <w:t>en deel van de scholen en voorschoolse opvang</w:t>
      </w:r>
    </w:p>
    <w:p w14:paraId="41ACF42A" w14:textId="231FB7DE" w:rsidR="00183C81" w:rsidRDefault="00183C81" w:rsidP="005D6417"/>
    <w:p w14:paraId="12DD7380" w14:textId="00D33C83" w:rsidR="00183C81" w:rsidRDefault="00183C81" w:rsidP="005D6417">
      <w:r>
        <w:t>Straks nog meer</w:t>
      </w:r>
    </w:p>
    <w:p w14:paraId="42C5300D" w14:textId="21D140FC" w:rsidR="00183C81" w:rsidRDefault="00183C81" w:rsidP="005D6417"/>
    <w:p w14:paraId="73B6D5D1" w14:textId="1FB2F97F" w:rsidR="00183C81" w:rsidRDefault="00183C81" w:rsidP="005D6417">
      <w:r>
        <w:t xml:space="preserve">Het </w:t>
      </w:r>
      <w:r w:rsidR="00433A2C">
        <w:t>H</w:t>
      </w:r>
      <w:r>
        <w:t>amerkwartier biedt ruimte en draagvlak om het voorzieningen niveau flink op te krikken</w:t>
      </w:r>
    </w:p>
    <w:p w14:paraId="43BB0223" w14:textId="784DC716" w:rsidR="00183C81" w:rsidRDefault="00183C81" w:rsidP="005D6417"/>
    <w:p w14:paraId="5ADB970B" w14:textId="301A4E36" w:rsidR="00183C81" w:rsidRDefault="00183C81" w:rsidP="005D6417">
      <w:r>
        <w:t>Daar kan de Vogelbuurt en de IJplein buurt van mee profiteren</w:t>
      </w:r>
      <w:r w:rsidR="00433A2C">
        <w:t>.</w:t>
      </w:r>
    </w:p>
    <w:p w14:paraId="61B1A975" w14:textId="77BED92C" w:rsidR="00183C81" w:rsidRDefault="00183C81" w:rsidP="005D6417"/>
    <w:p w14:paraId="6F9E6DDC" w14:textId="7C37359F" w:rsidR="00183C81" w:rsidRDefault="00183C81" w:rsidP="005D6417">
      <w:r>
        <w:t>Maar dan moeten die voorzieningen goed bereikbaar zijn</w:t>
      </w:r>
      <w:r w:rsidR="00433A2C">
        <w:t>.</w:t>
      </w:r>
    </w:p>
    <w:p w14:paraId="6F6DDAF8" w14:textId="64764FDB" w:rsidR="00183C81" w:rsidRDefault="00183C81" w:rsidP="005D6417"/>
    <w:p w14:paraId="29E276D3" w14:textId="6D1103F4" w:rsidR="00183C81" w:rsidRDefault="00183C81" w:rsidP="005D6417">
      <w:r>
        <w:t xml:space="preserve">En mag de Meeuwenlaan geen </w:t>
      </w:r>
      <w:r w:rsidR="007769E4">
        <w:t>barrière</w:t>
      </w:r>
      <w:r>
        <w:t xml:space="preserve"> vormen</w:t>
      </w:r>
      <w:r w:rsidR="00433A2C">
        <w:t>.</w:t>
      </w:r>
    </w:p>
    <w:p w14:paraId="37E3B8BD" w14:textId="3ED254D3" w:rsidR="00183C81" w:rsidRDefault="00183C81" w:rsidP="005D6417"/>
    <w:p w14:paraId="1BB53533" w14:textId="11C6B601" w:rsidR="00183C81" w:rsidRDefault="00183C81" w:rsidP="005D6417"/>
    <w:p w14:paraId="0F40FAFD" w14:textId="7188D9D3" w:rsidR="00183C81" w:rsidRDefault="00433A2C" w:rsidP="005D6417">
      <w:r>
        <w:lastRenderedPageBreak/>
        <w:t xml:space="preserve">In de </w:t>
      </w:r>
      <w:proofErr w:type="spellStart"/>
      <w:r>
        <w:t>NvU</w:t>
      </w:r>
      <w:proofErr w:type="spellEnd"/>
      <w:r>
        <w:t xml:space="preserve"> nu een volstrekt</w:t>
      </w:r>
      <w:r w:rsidR="00183C81">
        <w:t xml:space="preserve"> ondermaatse oplossing voor de </w:t>
      </w:r>
      <w:r w:rsidR="008F2ED6">
        <w:t>fiets en voetgangers route naar de</w:t>
      </w:r>
      <w:r w:rsidR="00183C81">
        <w:t xml:space="preserve"> toekomstige locatie voor OBS De Kinderboom</w:t>
      </w:r>
    </w:p>
    <w:p w14:paraId="731FEFF5" w14:textId="2B457EBE" w:rsidR="008F2ED6" w:rsidRDefault="008F2ED6" w:rsidP="005D6417"/>
    <w:p w14:paraId="241C18DD" w14:textId="0977996F" w:rsidR="008F2ED6" w:rsidRDefault="008F2ED6" w:rsidP="005D6417">
      <w:r>
        <w:t>Ouders en kinderen</w:t>
      </w:r>
      <w:r w:rsidR="00433A2C">
        <w:t xml:space="preserve"> van De Kinderboom</w:t>
      </w:r>
      <w:r>
        <w:t xml:space="preserve"> kunnen nu nog over rustige 30 km straten naar school</w:t>
      </w:r>
    </w:p>
    <w:p w14:paraId="2298CF2E" w14:textId="57F713A7" w:rsidR="00183C81" w:rsidRDefault="00DB7301" w:rsidP="005D6417">
      <w:r>
        <w:t>Als d</w:t>
      </w:r>
      <w:r w:rsidR="00433A2C">
        <w:t xml:space="preserve">e school </w:t>
      </w:r>
      <w:r>
        <w:t xml:space="preserve"> verhuist zal straks de drukken Meeuwenlaan moeten worden overgestoken</w:t>
      </w:r>
    </w:p>
    <w:p w14:paraId="7C27FEB5" w14:textId="7AB89F34" w:rsidR="00DB7301" w:rsidRDefault="00DB7301" w:rsidP="005D6417">
      <w:r>
        <w:t xml:space="preserve">In de </w:t>
      </w:r>
      <w:proofErr w:type="spellStart"/>
      <w:r>
        <w:t>NvU</w:t>
      </w:r>
      <w:proofErr w:type="spellEnd"/>
      <w:r>
        <w:t xml:space="preserve"> denk men dat te kunnen doen met</w:t>
      </w:r>
    </w:p>
    <w:p w14:paraId="493E97B1" w14:textId="14AC8463" w:rsidR="00183C81" w:rsidRDefault="00183C81" w:rsidP="005D6417">
      <w:r>
        <w:t xml:space="preserve">Wat </w:t>
      </w:r>
      <w:r w:rsidR="00DB7301">
        <w:t>z</w:t>
      </w:r>
      <w:r>
        <w:t>ebrastrepen en een vluchthe</w:t>
      </w:r>
      <w:r w:rsidR="00DB7301">
        <w:t>u</w:t>
      </w:r>
      <w:r>
        <w:t>vel</w:t>
      </w:r>
      <w:r w:rsidR="00C5316A">
        <w:t xml:space="preserve"> (</w:t>
      </w:r>
      <w:r w:rsidR="00433A2C">
        <w:t xml:space="preserve"> “</w:t>
      </w:r>
      <w:r w:rsidR="00C5316A">
        <w:t>steunpunt</w:t>
      </w:r>
      <w:r w:rsidR="00433A2C">
        <w:t>”</w:t>
      </w:r>
      <w:r w:rsidR="00C5316A">
        <w:t xml:space="preserve"> in gemeentelijk jargon)</w:t>
      </w:r>
    </w:p>
    <w:p w14:paraId="2B645052" w14:textId="77777777" w:rsidR="00DB7301" w:rsidRDefault="00DB7301" w:rsidP="005D6417"/>
    <w:p w14:paraId="34F77374" w14:textId="5D834A33" w:rsidR="00183C81" w:rsidRDefault="00DB7301" w:rsidP="005D6417">
      <w:r>
        <w:t>Over het gevaarlijke vervolg van de route, over de ventweg en verder wordt niet gerept</w:t>
      </w:r>
    </w:p>
    <w:p w14:paraId="020C8C4B" w14:textId="77777777" w:rsidR="00183C81" w:rsidRDefault="00183C81" w:rsidP="005D6417"/>
    <w:p w14:paraId="51835152" w14:textId="1414EE74" w:rsidR="00183C81" w:rsidRDefault="00183C81" w:rsidP="005D6417">
      <w:r>
        <w:t xml:space="preserve"> </w:t>
      </w:r>
    </w:p>
    <w:p w14:paraId="6F28412E" w14:textId="1F6CFED5" w:rsidR="00DC66C4" w:rsidRPr="00DB7301" w:rsidRDefault="008F2ED6" w:rsidP="005D6417">
      <w:pPr>
        <w:rPr>
          <w:b/>
          <w:bCs/>
        </w:rPr>
      </w:pPr>
      <w:r>
        <w:rPr>
          <w:b/>
          <w:bCs/>
        </w:rPr>
        <w:t xml:space="preserve">De </w:t>
      </w:r>
      <w:r w:rsidR="00DB7301">
        <w:rPr>
          <w:b/>
          <w:bCs/>
        </w:rPr>
        <w:t xml:space="preserve">plannen voor de kruising </w:t>
      </w:r>
      <w:r>
        <w:rPr>
          <w:b/>
          <w:bCs/>
        </w:rPr>
        <w:t>in breder perspectief</w:t>
      </w:r>
    </w:p>
    <w:p w14:paraId="2C61FAD7" w14:textId="45E0C7FF" w:rsidR="008F2ED6" w:rsidRDefault="008F2ED6" w:rsidP="005D6417"/>
    <w:p w14:paraId="7F6FFB97" w14:textId="3C41E74C" w:rsidR="008F2ED6" w:rsidRDefault="008F2ED6" w:rsidP="005D6417">
      <w:r>
        <w:t>In de netwerkstudie auto uit 2017 is geconstateerd</w:t>
      </w:r>
      <w:r w:rsidR="00C5316A">
        <w:t xml:space="preserve"> d</w:t>
      </w:r>
      <w:r>
        <w:t>at het hele auto netwerk in Noord onder druk staat</w:t>
      </w:r>
      <w:r w:rsidR="00433A2C">
        <w:t xml:space="preserve">. </w:t>
      </w:r>
      <w:r>
        <w:t xml:space="preserve">En dat er een </w:t>
      </w:r>
      <w:r w:rsidR="00C5316A">
        <w:t>samenhangend</w:t>
      </w:r>
      <w:r>
        <w:t xml:space="preserve"> plan nodig is om die </w:t>
      </w:r>
      <w:r w:rsidR="00C5316A">
        <w:t>problemen</w:t>
      </w:r>
      <w:r>
        <w:t xml:space="preserve"> op te lossen</w:t>
      </w:r>
      <w:r w:rsidR="00433A2C">
        <w:t>.</w:t>
      </w:r>
    </w:p>
    <w:p w14:paraId="5393F9B7" w14:textId="6EDFB878" w:rsidR="000C3C60" w:rsidRDefault="000C3C60" w:rsidP="005D6417"/>
    <w:p w14:paraId="2EC9301B" w14:textId="1ED30CB8" w:rsidR="00DB7301" w:rsidRDefault="008F2ED6" w:rsidP="005D6417">
      <w:r>
        <w:t>In het geval van de kruising</w:t>
      </w:r>
      <w:r w:rsidR="00C5316A">
        <w:t xml:space="preserve"> Johan van Hasseltweg Meeuwenlaan</w:t>
      </w:r>
      <w:r>
        <w:t xml:space="preserve"> is er een directe samenhang</w:t>
      </w:r>
      <w:r w:rsidR="00BB3286">
        <w:t xml:space="preserve"> met de </w:t>
      </w:r>
      <w:r w:rsidR="0050789A">
        <w:t>Noorderparkknoop</w:t>
      </w:r>
      <w:r w:rsidR="00433A2C">
        <w:t>. Een knoop die nu al overbelast is</w:t>
      </w:r>
    </w:p>
    <w:p w14:paraId="38D7E860" w14:textId="4DFA7FB1" w:rsidR="00BB3286" w:rsidRDefault="00BB3286" w:rsidP="005D6417"/>
    <w:p w14:paraId="606320A8" w14:textId="3F26D3B3" w:rsidR="0050789A" w:rsidRDefault="00BB3286" w:rsidP="005D6417">
      <w:r>
        <w:t xml:space="preserve">En een indirecte </w:t>
      </w:r>
      <w:r w:rsidR="00C5316A">
        <w:t>samenhang</w:t>
      </w:r>
      <w:r>
        <w:t xml:space="preserve"> met alle route</w:t>
      </w:r>
      <w:r w:rsidR="00DB7301">
        <w:t>s</w:t>
      </w:r>
      <w:r>
        <w:t xml:space="preserve"> die daar naar toe leiden</w:t>
      </w:r>
      <w:r w:rsidR="00433A2C">
        <w:t xml:space="preserve">. </w:t>
      </w:r>
      <w:r w:rsidR="00DB7301">
        <w:t>Met meerdere knelpunten</w:t>
      </w:r>
    </w:p>
    <w:p w14:paraId="750ECCA7" w14:textId="53CE1070" w:rsidR="0050789A" w:rsidRDefault="0050789A" w:rsidP="005D6417"/>
    <w:p w14:paraId="18F1CC07" w14:textId="07DE0346" w:rsidR="00652B72" w:rsidRDefault="00BB3286" w:rsidP="005D6417">
      <w:r>
        <w:t xml:space="preserve">Vanuit de gemeente zijn nu 2 belangrijke </w:t>
      </w:r>
      <w:r w:rsidR="00C5316A">
        <w:t>nota’s</w:t>
      </w:r>
      <w:r>
        <w:t xml:space="preserve"> in aantocht waarin de </w:t>
      </w:r>
      <w:r w:rsidR="00C5316A">
        <w:t>mobiliteitsproblemen</w:t>
      </w:r>
      <w:r>
        <w:t xml:space="preserve"> in </w:t>
      </w:r>
      <w:r w:rsidR="00C5316A">
        <w:t>samenhang</w:t>
      </w:r>
      <w:r>
        <w:t xml:space="preserve"> worden bekeken</w:t>
      </w:r>
      <w:r w:rsidR="00433A2C">
        <w:t>:</w:t>
      </w:r>
    </w:p>
    <w:p w14:paraId="32B5816C" w14:textId="3C3774AC" w:rsidR="0050789A" w:rsidRDefault="0050789A" w:rsidP="00433A2C">
      <w:pPr>
        <w:pStyle w:val="Lijstalinea"/>
        <w:numPr>
          <w:ilvl w:val="0"/>
          <w:numId w:val="12"/>
        </w:numPr>
      </w:pPr>
      <w:r>
        <w:t xml:space="preserve">Sprong over het IJ/ Advies commissie </w:t>
      </w:r>
      <w:proofErr w:type="spellStart"/>
      <w:r>
        <w:t>d’Hooghe</w:t>
      </w:r>
      <w:proofErr w:type="spellEnd"/>
    </w:p>
    <w:p w14:paraId="3683CCA4" w14:textId="05DF61F1" w:rsidR="0050789A" w:rsidRDefault="0050789A" w:rsidP="00433A2C">
      <w:pPr>
        <w:pStyle w:val="Lijstalinea"/>
        <w:numPr>
          <w:ilvl w:val="0"/>
          <w:numId w:val="12"/>
        </w:numPr>
      </w:pPr>
      <w:r>
        <w:t>Mobiliteitsnota Noord</w:t>
      </w:r>
    </w:p>
    <w:p w14:paraId="65BD0A94" w14:textId="204BBA2B" w:rsidR="0050789A" w:rsidRDefault="0050789A" w:rsidP="005D6417"/>
    <w:p w14:paraId="7E59AFCA" w14:textId="1168DA7D" w:rsidR="0050789A" w:rsidRDefault="0050789A" w:rsidP="005D6417">
      <w:r>
        <w:t>In beide nota</w:t>
      </w:r>
      <w:r w:rsidR="00BB3286">
        <w:t>’</w:t>
      </w:r>
      <w:r w:rsidR="00652B72">
        <w:t xml:space="preserve">s </w:t>
      </w:r>
      <w:r w:rsidR="00BB3286">
        <w:t>veel aandacht voor de Johan van Hasselt zone</w:t>
      </w:r>
      <w:r w:rsidR="004F5044">
        <w:t>.</w:t>
      </w:r>
    </w:p>
    <w:p w14:paraId="2377EAAE" w14:textId="4A72EB01" w:rsidR="0050789A" w:rsidRDefault="0050789A" w:rsidP="005D6417"/>
    <w:p w14:paraId="53E43DB9" w14:textId="7AFF249E" w:rsidR="0050789A" w:rsidRDefault="0050789A" w:rsidP="005D6417">
      <w:r>
        <w:t xml:space="preserve">Het ligt voor de hand om </w:t>
      </w:r>
      <w:r w:rsidR="00652B72">
        <w:t xml:space="preserve">te wachten op de uitkomsten van </w:t>
      </w:r>
      <w:r w:rsidR="00C5316A">
        <w:t xml:space="preserve">het debat over </w:t>
      </w:r>
      <w:r w:rsidR="00652B72">
        <w:t>die nota’s</w:t>
      </w:r>
      <w:r w:rsidR="004F5044">
        <w:t xml:space="preserve">. </w:t>
      </w:r>
      <w:r>
        <w:t xml:space="preserve">En de plannen </w:t>
      </w:r>
      <w:r w:rsidR="00652B72">
        <w:t xml:space="preserve">voor kruising </w:t>
      </w:r>
      <w:r>
        <w:t>daarop af te stemmen</w:t>
      </w:r>
      <w:r w:rsidR="004F5044">
        <w:t>.</w:t>
      </w:r>
    </w:p>
    <w:p w14:paraId="76982CB0" w14:textId="71D55F29" w:rsidR="00414CAD" w:rsidRDefault="00414CAD" w:rsidP="005D6417"/>
    <w:p w14:paraId="5FEF7A73" w14:textId="067A0702" w:rsidR="00414CAD" w:rsidRDefault="00414CAD" w:rsidP="005D6417">
      <w:r>
        <w:t xml:space="preserve">De woningbouwplannen </w:t>
      </w:r>
      <w:r w:rsidR="00BB3286">
        <w:t>in het H</w:t>
      </w:r>
      <w:r w:rsidR="00C5316A">
        <w:t>a</w:t>
      </w:r>
      <w:r w:rsidR="00BB3286">
        <w:t>merkwartier moeten nog verder uitgewerkt worden</w:t>
      </w:r>
    </w:p>
    <w:p w14:paraId="2C1BEDB8" w14:textId="3E2FE19C" w:rsidR="00414CAD" w:rsidRDefault="00E71B15" w:rsidP="005D6417">
      <w:r>
        <w:t xml:space="preserve">En de </w:t>
      </w:r>
      <w:r w:rsidR="00414CAD">
        <w:t>eerste nieuwe woningen zullen op zijn vroegst in 2024 worden opgeleverd</w:t>
      </w:r>
    </w:p>
    <w:p w14:paraId="20F0120B" w14:textId="62C09298" w:rsidR="00BB3286" w:rsidRDefault="00E71B15" w:rsidP="005D6417">
      <w:r>
        <w:lastRenderedPageBreak/>
        <w:t>O</w:t>
      </w:r>
      <w:r w:rsidR="00414CAD">
        <w:t xml:space="preserve">ok nog </w:t>
      </w:r>
      <w:r>
        <w:t xml:space="preserve">eens </w:t>
      </w:r>
      <w:r w:rsidR="00414CAD">
        <w:t>in relatief kleine aantallen</w:t>
      </w:r>
    </w:p>
    <w:p w14:paraId="1E50B3EB" w14:textId="1912F047" w:rsidR="001F5FCA" w:rsidRDefault="001F5FCA" w:rsidP="005D6417"/>
    <w:p w14:paraId="7EA645ED" w14:textId="77777777" w:rsidR="004F5044" w:rsidRDefault="001F5FCA" w:rsidP="005D6417">
      <w:r>
        <w:t xml:space="preserve">De verkeersveiligheid is wel een </w:t>
      </w:r>
      <w:r w:rsidR="004F5044">
        <w:t xml:space="preserve">issue. </w:t>
      </w:r>
    </w:p>
    <w:p w14:paraId="56E4A855" w14:textId="4BD58AA9" w:rsidR="001F5FCA" w:rsidRDefault="004F5044" w:rsidP="005D6417">
      <w:r>
        <w:t xml:space="preserve">Helaas </w:t>
      </w:r>
      <w:r w:rsidR="001F5FCA">
        <w:t>helemaal niet nieuw</w:t>
      </w:r>
      <w:r>
        <w:t>.</w:t>
      </w:r>
    </w:p>
    <w:p w14:paraId="3FE6D820" w14:textId="5E3C77E3" w:rsidR="001F5FCA" w:rsidRDefault="004F5044" w:rsidP="005D6417">
      <w:r>
        <w:t xml:space="preserve">Maar </w:t>
      </w:r>
      <w:r w:rsidR="001F5FCA">
        <w:t>de aanpak daarvan mag niet worden benut voor heel andere de</w:t>
      </w:r>
      <w:r w:rsidR="00E71B15">
        <w:t xml:space="preserve"> d</w:t>
      </w:r>
      <w:r w:rsidR="001F5FCA">
        <w:t>oe</w:t>
      </w:r>
      <w:r w:rsidR="00E71B15">
        <w:t>l</w:t>
      </w:r>
      <w:r w:rsidR="001F5FCA">
        <w:t>einden</w:t>
      </w:r>
    </w:p>
    <w:p w14:paraId="047C00BC" w14:textId="59AAC604" w:rsidR="00E71B15" w:rsidRDefault="00E71B15" w:rsidP="005D6417">
      <w:r>
        <w:t>En wij willen graag meedenken wat er op korte termijn kan worden gedaan</w:t>
      </w:r>
    </w:p>
    <w:p w14:paraId="52E2D8B3" w14:textId="63A02CCF" w:rsidR="00414CAD" w:rsidRDefault="00414CAD" w:rsidP="005D6417"/>
    <w:p w14:paraId="3BFB6144" w14:textId="2E77F2FF" w:rsidR="00C92B7A" w:rsidRPr="001F5FCA" w:rsidRDefault="00414CAD" w:rsidP="00C92B7A">
      <w:pPr>
        <w:rPr>
          <w:b/>
          <w:bCs/>
        </w:rPr>
      </w:pPr>
      <w:r w:rsidRPr="001F5FCA">
        <w:rPr>
          <w:b/>
          <w:bCs/>
        </w:rPr>
        <w:t>Par</w:t>
      </w:r>
      <w:r w:rsidR="00652B72" w:rsidRPr="001F5FCA">
        <w:rPr>
          <w:b/>
          <w:bCs/>
        </w:rPr>
        <w:t>t</w:t>
      </w:r>
      <w:r w:rsidRPr="001F5FCA">
        <w:rPr>
          <w:b/>
          <w:bCs/>
        </w:rPr>
        <w:t>icipatie</w:t>
      </w:r>
    </w:p>
    <w:p w14:paraId="1B198F25" w14:textId="3E95452D" w:rsidR="00652B72" w:rsidRDefault="00652B72" w:rsidP="00C92B7A">
      <w:pPr>
        <w:rPr>
          <w:b/>
          <w:bCs/>
        </w:rPr>
      </w:pPr>
    </w:p>
    <w:p w14:paraId="7FEF19B8" w14:textId="5ADA91D5" w:rsidR="001F5FCA" w:rsidRPr="00E71B15" w:rsidRDefault="00652B72" w:rsidP="00C92B7A">
      <w:r w:rsidRPr="00E71B15">
        <w:t>In de nota wordt de indruk gewekt dat de plannen in goed overleg met de betrokken</w:t>
      </w:r>
      <w:r w:rsidR="00BB3286" w:rsidRPr="00E71B15">
        <w:t>en</w:t>
      </w:r>
      <w:r w:rsidRPr="00E71B15">
        <w:t xml:space="preserve"> tot stand zijn gekome</w:t>
      </w:r>
      <w:r w:rsidR="004F5044">
        <w:t>n.</w:t>
      </w:r>
    </w:p>
    <w:p w14:paraId="495342BF" w14:textId="1A347E2B" w:rsidR="00652B72" w:rsidRPr="00E71B15" w:rsidRDefault="00652B72" w:rsidP="00C92B7A"/>
    <w:p w14:paraId="6AD8F6DC" w14:textId="0E198CBF" w:rsidR="00652B72" w:rsidRPr="00E71B15" w:rsidRDefault="00652B72" w:rsidP="00C92B7A">
      <w:r w:rsidRPr="00E71B15">
        <w:t>Wij bestrijden dat ten stelligste</w:t>
      </w:r>
      <w:r w:rsidR="004F5044">
        <w:t>.</w:t>
      </w:r>
    </w:p>
    <w:p w14:paraId="50455656" w14:textId="0F0E02BA" w:rsidR="00652B72" w:rsidRPr="00E71B15" w:rsidRDefault="00652B72" w:rsidP="00C92B7A"/>
    <w:p w14:paraId="40E107B7" w14:textId="2D78E731" w:rsidR="00C92B7A" w:rsidRDefault="00652B72" w:rsidP="00C92B7A">
      <w:r w:rsidRPr="00E71B15">
        <w:t xml:space="preserve">In de nota wordt uitsluitend gewag gemaakt </w:t>
      </w:r>
      <w:r w:rsidR="00E71B15" w:rsidRPr="00E71B15">
        <w:t>de</w:t>
      </w:r>
      <w:r w:rsidRPr="00E71B15">
        <w:t xml:space="preserve"> “schouw” uit 2019</w:t>
      </w:r>
      <w:r w:rsidR="004F5044">
        <w:t xml:space="preserve">. </w:t>
      </w:r>
      <w:r>
        <w:t>En wat er tijdens die schouw aan opmerkingen is ingebracht</w:t>
      </w:r>
      <w:r w:rsidR="004F5044">
        <w:t>.</w:t>
      </w:r>
    </w:p>
    <w:p w14:paraId="1C3911FE" w14:textId="77777777" w:rsidR="00C92B7A" w:rsidRDefault="00C92B7A" w:rsidP="00C92B7A"/>
    <w:p w14:paraId="5473FAA4" w14:textId="5FAF2EBD" w:rsidR="00C92B7A" w:rsidRDefault="00C92B7A" w:rsidP="00C92B7A">
      <w:r>
        <w:t>In de nota wordt geen melding gemaakt van eerdere reacties op de p</w:t>
      </w:r>
      <w:r w:rsidR="00C86ED0">
        <w:t>lannen</w:t>
      </w:r>
    </w:p>
    <w:p w14:paraId="0063365B" w14:textId="5FB871EE" w:rsidR="00C92B7A" w:rsidRDefault="00C92B7A" w:rsidP="00C92B7A">
      <w:r>
        <w:t>Onder andere bij :</w:t>
      </w:r>
    </w:p>
    <w:p w14:paraId="41F79486" w14:textId="231C247E" w:rsidR="00C86ED0" w:rsidRDefault="00C86ED0" w:rsidP="004F5044">
      <w:pPr>
        <w:pStyle w:val="Lijstalinea"/>
        <w:numPr>
          <w:ilvl w:val="0"/>
          <w:numId w:val="13"/>
        </w:numPr>
      </w:pPr>
      <w:r>
        <w:t>De netwerk studie auto</w:t>
      </w:r>
    </w:p>
    <w:p w14:paraId="7928ED30" w14:textId="77777777" w:rsidR="00C92B7A" w:rsidRDefault="00C92B7A" w:rsidP="004F5044">
      <w:pPr>
        <w:pStyle w:val="Lijstalinea"/>
        <w:numPr>
          <w:ilvl w:val="0"/>
          <w:numId w:val="13"/>
        </w:numPr>
      </w:pPr>
      <w:r>
        <w:t xml:space="preserve">de project nota Hamerkwartier </w:t>
      </w:r>
    </w:p>
    <w:p w14:paraId="32204A1E" w14:textId="27D49323" w:rsidR="00C92B7A" w:rsidRDefault="00C92B7A" w:rsidP="004F5044">
      <w:pPr>
        <w:pStyle w:val="Lijstalinea"/>
        <w:numPr>
          <w:ilvl w:val="0"/>
          <w:numId w:val="13"/>
        </w:numPr>
      </w:pPr>
      <w:r>
        <w:t xml:space="preserve">de nota reikwijdte Milieu Effect </w:t>
      </w:r>
      <w:r w:rsidR="00E71B15">
        <w:t>R</w:t>
      </w:r>
      <w:r w:rsidR="00BB3286">
        <w:t>apportage</w:t>
      </w:r>
    </w:p>
    <w:p w14:paraId="5CA276E7" w14:textId="77777777" w:rsidR="00C86ED0" w:rsidRDefault="00C86ED0" w:rsidP="00C92B7A"/>
    <w:p w14:paraId="1BC8368B" w14:textId="06FF0248" w:rsidR="00C92B7A" w:rsidRDefault="00E71B15" w:rsidP="00C92B7A">
      <w:r>
        <w:t>Reacties w</w:t>
      </w:r>
      <w:r w:rsidR="00C86ED0">
        <w:t xml:space="preserve">aarin </w:t>
      </w:r>
      <w:r w:rsidR="00C92B7A">
        <w:t xml:space="preserve">heel helder en duidelijk werd </w:t>
      </w:r>
      <w:r w:rsidR="00C86ED0">
        <w:t xml:space="preserve">gesteld </w:t>
      </w:r>
      <w:r w:rsidR="00C92B7A">
        <w:t>dat woningbouwplannen van deze omvang op deze  locatie tot grote verkeersproblemen gaan leiden</w:t>
      </w:r>
      <w:r w:rsidR="004F5044">
        <w:t>.</w:t>
      </w:r>
    </w:p>
    <w:p w14:paraId="401899D0" w14:textId="0007268D" w:rsidR="00C86ED0" w:rsidRDefault="00C86ED0" w:rsidP="00C92B7A">
      <w:r>
        <w:t>En daarom nog eens kritisch bekeken moeten worden</w:t>
      </w:r>
      <w:r w:rsidR="004F5044">
        <w:t>.</w:t>
      </w:r>
    </w:p>
    <w:p w14:paraId="6AE13D92" w14:textId="77777777" w:rsidR="00C92B7A" w:rsidRDefault="00C92B7A" w:rsidP="00C92B7A"/>
    <w:p w14:paraId="5E040A64" w14:textId="23A60ED2" w:rsidR="00C92B7A" w:rsidRDefault="00C92B7A" w:rsidP="00C92B7A">
      <w:r>
        <w:t>In de no</w:t>
      </w:r>
      <w:r w:rsidR="00C86ED0">
        <w:t>t</w:t>
      </w:r>
      <w:r>
        <w:t xml:space="preserve">a </w:t>
      </w:r>
      <w:r w:rsidR="00BB3286">
        <w:t xml:space="preserve">ook geen </w:t>
      </w:r>
      <w:r w:rsidR="004F5044">
        <w:t xml:space="preserve">woord over de </w:t>
      </w:r>
      <w:r w:rsidR="00BB3286">
        <w:t xml:space="preserve"> </w:t>
      </w:r>
      <w:r>
        <w:t>2 belangrijke rappor</w:t>
      </w:r>
      <w:r w:rsidR="00C86ED0">
        <w:t xml:space="preserve">ten </w:t>
      </w:r>
      <w:r w:rsidR="00BB3286">
        <w:t>die door buurt zelf zijn vervaardigd</w:t>
      </w:r>
      <w:r w:rsidR="004F5044">
        <w:t>:</w:t>
      </w:r>
    </w:p>
    <w:p w14:paraId="5C0F7E03" w14:textId="77777777" w:rsidR="00C92B7A" w:rsidRDefault="00C92B7A" w:rsidP="00C86ED0">
      <w:pPr>
        <w:pStyle w:val="Lijstalinea"/>
        <w:numPr>
          <w:ilvl w:val="0"/>
          <w:numId w:val="7"/>
        </w:numPr>
      </w:pPr>
      <w:r>
        <w:t xml:space="preserve">Mobiliteitsplan Oud Noord (samen met Van der </w:t>
      </w:r>
      <w:proofErr w:type="spellStart"/>
      <w:r>
        <w:t>Perbuurt</w:t>
      </w:r>
      <w:proofErr w:type="spellEnd"/>
      <w:r>
        <w:t>)</w:t>
      </w:r>
    </w:p>
    <w:p w14:paraId="59621134" w14:textId="77777777" w:rsidR="00C92B7A" w:rsidRDefault="00C92B7A" w:rsidP="00C86ED0">
      <w:pPr>
        <w:pStyle w:val="Lijstalinea"/>
        <w:numPr>
          <w:ilvl w:val="0"/>
          <w:numId w:val="7"/>
        </w:numPr>
      </w:pPr>
      <w:r>
        <w:t>Visie Meeuwenlaan</w:t>
      </w:r>
    </w:p>
    <w:p w14:paraId="490D9C41" w14:textId="349360B6" w:rsidR="00C92B7A" w:rsidRDefault="00C92B7A" w:rsidP="00C92B7A">
      <w:r>
        <w:t>Al met al dus een zeer incomplete weergave</w:t>
      </w:r>
      <w:r w:rsidR="00E71B15">
        <w:t xml:space="preserve"> van de inbreng uit de buurt</w:t>
      </w:r>
      <w:r w:rsidR="004F5044">
        <w:t>.</w:t>
      </w:r>
    </w:p>
    <w:p w14:paraId="01D13B06" w14:textId="14F1F877" w:rsidR="00697ED6" w:rsidRDefault="00697ED6" w:rsidP="00C92B7A">
      <w:r>
        <w:t>Waarin elke kritische noot is weggelaten</w:t>
      </w:r>
      <w:r w:rsidR="004F5044">
        <w:t>.</w:t>
      </w:r>
    </w:p>
    <w:p w14:paraId="41196FC6" w14:textId="07E1E942" w:rsidR="00E71B15" w:rsidRDefault="00E71B15" w:rsidP="00C92B7A"/>
    <w:p w14:paraId="00BE32CA" w14:textId="66DC2F59" w:rsidR="00E71B15" w:rsidRPr="004F5044" w:rsidRDefault="00E71B15" w:rsidP="00C92B7A">
      <w:pPr>
        <w:rPr>
          <w:b/>
          <w:bCs/>
        </w:rPr>
      </w:pPr>
      <w:r w:rsidRPr="004F5044">
        <w:rPr>
          <w:b/>
          <w:bCs/>
        </w:rPr>
        <w:lastRenderedPageBreak/>
        <w:t>Inspraakprocedure</w:t>
      </w:r>
    </w:p>
    <w:p w14:paraId="3ECDEB5E" w14:textId="7CCB3E20" w:rsidR="00697ED6" w:rsidRDefault="00697ED6" w:rsidP="00C92B7A"/>
    <w:p w14:paraId="1C1B4EAF" w14:textId="39EF5CC6" w:rsidR="00697ED6" w:rsidRDefault="00697ED6" w:rsidP="00C92B7A">
      <w:r>
        <w:t xml:space="preserve">Verder hebben wij ons ook zeer gestoord aan het feit dat een nota met zulke ingrijpende </w:t>
      </w:r>
      <w:r w:rsidR="004F5044">
        <w:t>consequenties</w:t>
      </w:r>
      <w:r>
        <w:t xml:space="preserve"> op </w:t>
      </w:r>
      <w:r w:rsidR="004F5044">
        <w:t>de eerste dag</w:t>
      </w:r>
      <w:r>
        <w:t xml:space="preserve"> van de zomervakantie in de inspraak is gegooid</w:t>
      </w:r>
      <w:r w:rsidR="004F5044">
        <w:t>.</w:t>
      </w:r>
    </w:p>
    <w:p w14:paraId="1702AFEE" w14:textId="2EC6EDF3" w:rsidR="00697ED6" w:rsidRDefault="00697ED6" w:rsidP="00C92B7A">
      <w:r>
        <w:t>Weliswaar met 3 weken extra tijd</w:t>
      </w:r>
      <w:r w:rsidR="004F5044">
        <w:t>.</w:t>
      </w:r>
    </w:p>
    <w:p w14:paraId="6CCBC8F0" w14:textId="61F08B0B" w:rsidR="00697ED6" w:rsidRDefault="00697ED6" w:rsidP="00C92B7A">
      <w:r>
        <w:t xml:space="preserve">Maar gezien de lengte van de </w:t>
      </w:r>
      <w:r w:rsidR="004F5044">
        <w:t>vakantie</w:t>
      </w:r>
      <w:r>
        <w:t xml:space="preserve"> </w:t>
      </w:r>
      <w:r w:rsidR="004F5044">
        <w:t>periode</w:t>
      </w:r>
      <w:r>
        <w:t xml:space="preserve"> is dat de helft van de normale reactietijd</w:t>
      </w:r>
      <w:r w:rsidR="004F5044">
        <w:t>.</w:t>
      </w:r>
    </w:p>
    <w:p w14:paraId="2E2073DD" w14:textId="4E04716B" w:rsidR="00697ED6" w:rsidRDefault="00697ED6" w:rsidP="00C92B7A"/>
    <w:p w14:paraId="5B89B570" w14:textId="7A54667B" w:rsidR="005A541B" w:rsidRDefault="004F5044" w:rsidP="00C92B7A">
      <w:r>
        <w:t xml:space="preserve">Vanwege de gebrekkige informatie en de tekortschietende </w:t>
      </w:r>
      <w:proofErr w:type="spellStart"/>
      <w:r>
        <w:t>reactiestijd</w:t>
      </w:r>
      <w:proofErr w:type="spellEnd"/>
      <w:r>
        <w:t xml:space="preserve"> hebben wij een klacht ingediend wegen onbehoorlijk bestuur (AWB) en een WOB verzoek ingediend.</w:t>
      </w:r>
    </w:p>
    <w:p w14:paraId="06D919B5" w14:textId="51BBED2D" w:rsidR="005A541B" w:rsidRPr="005A541B" w:rsidRDefault="005A541B" w:rsidP="00C92B7A">
      <w:pPr>
        <w:rPr>
          <w:b/>
          <w:bCs/>
        </w:rPr>
      </w:pPr>
    </w:p>
    <w:p w14:paraId="3186A892" w14:textId="72AE4232" w:rsidR="005A541B" w:rsidRPr="005A541B" w:rsidRDefault="004F5044" w:rsidP="00C92B7A">
      <w:pPr>
        <w:rPr>
          <w:b/>
          <w:bCs/>
        </w:rPr>
      </w:pPr>
      <w:r>
        <w:rPr>
          <w:b/>
          <w:bCs/>
        </w:rPr>
        <w:t xml:space="preserve">Die beiden niet </w:t>
      </w:r>
      <w:r w:rsidR="005A541B" w:rsidRPr="005A541B">
        <w:rPr>
          <w:b/>
          <w:bCs/>
        </w:rPr>
        <w:t xml:space="preserve">binnen de daarvoor geldende wettelijke termijn </w:t>
      </w:r>
      <w:r>
        <w:rPr>
          <w:b/>
          <w:bCs/>
        </w:rPr>
        <w:t>zijn beantwoord.</w:t>
      </w:r>
    </w:p>
    <w:p w14:paraId="557A050B" w14:textId="77777777" w:rsidR="00697ED6" w:rsidRPr="005A541B" w:rsidRDefault="00697ED6" w:rsidP="00C92B7A">
      <w:pPr>
        <w:rPr>
          <w:b/>
          <w:bCs/>
        </w:rPr>
      </w:pPr>
    </w:p>
    <w:p w14:paraId="2A305596" w14:textId="77777777" w:rsidR="00C92B7A" w:rsidRPr="005A541B" w:rsidRDefault="00C92B7A" w:rsidP="00C92B7A">
      <w:pPr>
        <w:rPr>
          <w:b/>
          <w:bCs/>
        </w:rPr>
      </w:pPr>
    </w:p>
    <w:p w14:paraId="03C1B214" w14:textId="4142ABCE" w:rsidR="00414CAD" w:rsidRPr="005A541B" w:rsidRDefault="005A541B" w:rsidP="005D6417">
      <w:pPr>
        <w:rPr>
          <w:b/>
          <w:bCs/>
        </w:rPr>
      </w:pPr>
      <w:r>
        <w:rPr>
          <w:b/>
          <w:bCs/>
        </w:rPr>
        <w:t>Rekenwerk</w:t>
      </w:r>
    </w:p>
    <w:p w14:paraId="6C97BA16" w14:textId="4E7BDA81" w:rsidR="00C86ED0" w:rsidRDefault="00C86ED0" w:rsidP="005D6417"/>
    <w:p w14:paraId="75B0B02F" w14:textId="222E6363" w:rsidR="00C86ED0" w:rsidRDefault="00E71B15" w:rsidP="005D6417">
      <w:r>
        <w:t>Verder laat o</w:t>
      </w:r>
      <w:r w:rsidR="005A541B">
        <w:t xml:space="preserve">ok het </w:t>
      </w:r>
      <w:r>
        <w:t>achterliggend</w:t>
      </w:r>
      <w:r w:rsidR="005A541B">
        <w:t xml:space="preserve"> rekenwerk  zeer te wensen over</w:t>
      </w:r>
      <w:r w:rsidR="004F5044">
        <w:t>:</w:t>
      </w:r>
    </w:p>
    <w:p w14:paraId="6D65AA56" w14:textId="6B210E81" w:rsidR="00C86ED0" w:rsidRDefault="005A541B" w:rsidP="005D6417">
      <w:r>
        <w:t>Niet transparant</w:t>
      </w:r>
    </w:p>
    <w:p w14:paraId="2EA24949" w14:textId="3C58E751" w:rsidR="00C86ED0" w:rsidRDefault="00C86ED0" w:rsidP="005D6417">
      <w:r>
        <w:t xml:space="preserve">en op </w:t>
      </w:r>
      <w:proofErr w:type="spellStart"/>
      <w:r>
        <w:t>essentiele</w:t>
      </w:r>
      <w:proofErr w:type="spellEnd"/>
      <w:r>
        <w:t xml:space="preserve"> onderdelen inconsistent</w:t>
      </w:r>
    </w:p>
    <w:p w14:paraId="08BB9C9E" w14:textId="2073FFB0" w:rsidR="00C92B7A" w:rsidRDefault="00C92B7A" w:rsidP="005D6417"/>
    <w:p w14:paraId="34CB0A22" w14:textId="77777777" w:rsidR="005A541B" w:rsidRDefault="005A541B" w:rsidP="005D6417"/>
    <w:p w14:paraId="667C68D6" w14:textId="77777777" w:rsidR="005A541B" w:rsidRDefault="005A541B" w:rsidP="005D6417">
      <w:r>
        <w:t xml:space="preserve">Niet transparant </w:t>
      </w:r>
    </w:p>
    <w:p w14:paraId="09F558C1" w14:textId="595BC89D" w:rsidR="00C92B7A" w:rsidRDefault="00C92B7A" w:rsidP="005D6417">
      <w:r>
        <w:t xml:space="preserve">Volgens de nota gaat het verkeersaanbod met 50% toenemen </w:t>
      </w:r>
      <w:r w:rsidR="005A541B">
        <w:t xml:space="preserve">in </w:t>
      </w:r>
      <w:r>
        <w:t>2030</w:t>
      </w:r>
    </w:p>
    <w:p w14:paraId="312C226D" w14:textId="6B2E7F2C" w:rsidR="005A541B" w:rsidRDefault="005A541B" w:rsidP="005D6417">
      <w:r>
        <w:t>En daarna waarschijnlijk nog meer</w:t>
      </w:r>
    </w:p>
    <w:p w14:paraId="0B81500A" w14:textId="4DCED12D" w:rsidR="00C92B7A" w:rsidRDefault="00C92B7A" w:rsidP="005D6417"/>
    <w:p w14:paraId="1EA90F39" w14:textId="2C0A27CD" w:rsidR="005A541B" w:rsidRDefault="00E71B15" w:rsidP="005D6417">
      <w:r>
        <w:t>Wij hebben meteen de vraag gesteld w</w:t>
      </w:r>
      <w:r w:rsidR="005A541B">
        <w:t xml:space="preserve">elke </w:t>
      </w:r>
      <w:r>
        <w:t>woningbouw</w:t>
      </w:r>
      <w:r w:rsidR="005A541B">
        <w:t>cijfers zijn gehanteerd</w:t>
      </w:r>
    </w:p>
    <w:p w14:paraId="3A1BA996" w14:textId="19032D9F" w:rsidR="00C92B7A" w:rsidRDefault="00C86ED0" w:rsidP="005D6417">
      <w:r>
        <w:t>A</w:t>
      </w:r>
      <w:r w:rsidR="00C92B7A">
        <w:t>ls dat niet het volledig woningbouw programma</w:t>
      </w:r>
      <w:r>
        <w:t xml:space="preserve"> is</w:t>
      </w:r>
    </w:p>
    <w:p w14:paraId="623E0A88" w14:textId="779153A5" w:rsidR="005A541B" w:rsidRDefault="00C92B7A" w:rsidP="005D6417">
      <w:r>
        <w:t>Hoeveel verkeer komt er daarna dan nog bi</w:t>
      </w:r>
    </w:p>
    <w:p w14:paraId="1FFB51DE" w14:textId="07807011" w:rsidR="005A541B" w:rsidRDefault="005A541B" w:rsidP="005D6417"/>
    <w:p w14:paraId="6557FB6A" w14:textId="7B54F708" w:rsidR="005A541B" w:rsidRDefault="005A541B" w:rsidP="005D6417"/>
    <w:p w14:paraId="0595F2D5" w14:textId="21553E4B" w:rsidR="005A541B" w:rsidRDefault="005A541B" w:rsidP="005D6417">
      <w:r>
        <w:t>Inco</w:t>
      </w:r>
      <w:r w:rsidR="00E71B15">
        <w:t>n</w:t>
      </w:r>
      <w:r>
        <w:t>sistent</w:t>
      </w:r>
    </w:p>
    <w:p w14:paraId="1AE2D3FB" w14:textId="5C04F7AB" w:rsidR="00C92B7A" w:rsidRDefault="00C86ED0" w:rsidP="005D6417">
      <w:r>
        <w:t xml:space="preserve">Volgens Goudappel en </w:t>
      </w:r>
      <w:proofErr w:type="spellStart"/>
      <w:r>
        <w:t>Coffeng</w:t>
      </w:r>
      <w:proofErr w:type="spellEnd"/>
      <w:r>
        <w:t xml:space="preserve"> is </w:t>
      </w:r>
      <w:r w:rsidR="00FD1BD6">
        <w:t xml:space="preserve">de </w:t>
      </w:r>
      <w:r>
        <w:t xml:space="preserve">voorgestelde </w:t>
      </w:r>
      <w:r w:rsidR="00FD1BD6">
        <w:t>oplossing toereikend tot 2030</w:t>
      </w:r>
    </w:p>
    <w:p w14:paraId="459E443F" w14:textId="5641E1F5" w:rsidR="00C86ED0" w:rsidRDefault="00C86ED0" w:rsidP="005D6417">
      <w:r>
        <w:t xml:space="preserve">Volgens de gemeentelijke </w:t>
      </w:r>
      <w:proofErr w:type="spellStart"/>
      <w:r>
        <w:t>Vissim</w:t>
      </w:r>
      <w:proofErr w:type="spellEnd"/>
      <w:r>
        <w:t xml:space="preserve"> berekeningen tot </w:t>
      </w:r>
      <w:r w:rsidR="00D83A9F">
        <w:t>202</w:t>
      </w:r>
      <w:r w:rsidR="004F5044">
        <w:t>4/</w:t>
      </w:r>
      <w:r>
        <w:t>2025</w:t>
      </w:r>
    </w:p>
    <w:p w14:paraId="38866585" w14:textId="77DBB0AB" w:rsidR="004F5044" w:rsidRDefault="004F5044" w:rsidP="005D6417">
      <w:r>
        <w:lastRenderedPageBreak/>
        <w:t>Onze vraag: wie van de 2?</w:t>
      </w:r>
    </w:p>
    <w:p w14:paraId="5AB824B7" w14:textId="656567F4" w:rsidR="000C077D" w:rsidRPr="00DF443F" w:rsidRDefault="000C077D" w:rsidP="005D6417">
      <w:pPr>
        <w:rPr>
          <w:b/>
          <w:bCs/>
        </w:rPr>
      </w:pPr>
    </w:p>
    <w:p w14:paraId="7E51F5EC" w14:textId="70A2BF3B" w:rsidR="000C077D" w:rsidRDefault="00E71B15" w:rsidP="005D6417">
      <w:pPr>
        <w:rPr>
          <w:b/>
          <w:bCs/>
        </w:rPr>
      </w:pPr>
      <w:r>
        <w:rPr>
          <w:b/>
          <w:bCs/>
        </w:rPr>
        <w:t>C</w:t>
      </w:r>
      <w:r w:rsidR="00D83A9F" w:rsidRPr="00DF443F">
        <w:rPr>
          <w:b/>
          <w:bCs/>
        </w:rPr>
        <w:t>onclusies</w:t>
      </w:r>
    </w:p>
    <w:p w14:paraId="2E8F3A56" w14:textId="47BDD17B" w:rsidR="00F21875" w:rsidRDefault="00F21875" w:rsidP="005D6417">
      <w:pPr>
        <w:rPr>
          <w:b/>
          <w:bCs/>
        </w:rPr>
      </w:pPr>
    </w:p>
    <w:p w14:paraId="581A2629" w14:textId="77CA9965" w:rsidR="00F21875" w:rsidRPr="00F21875" w:rsidRDefault="00F21875" w:rsidP="005D6417">
      <w:r w:rsidRPr="00F21875">
        <w:t>Bestuurlijke toezeggingen:</w:t>
      </w:r>
    </w:p>
    <w:p w14:paraId="1484766E" w14:textId="313B4118" w:rsidR="00F21875" w:rsidRPr="00F21875" w:rsidRDefault="00F21875" w:rsidP="00F21875">
      <w:pPr>
        <w:pStyle w:val="Lijstalinea"/>
        <w:numPr>
          <w:ilvl w:val="0"/>
          <w:numId w:val="14"/>
        </w:numPr>
      </w:pPr>
      <w:r w:rsidRPr="00F21875">
        <w:t>Geen tweedeling</w:t>
      </w:r>
    </w:p>
    <w:p w14:paraId="493D0A8A" w14:textId="7B3EDB30" w:rsidR="00F21875" w:rsidRPr="00F21875" w:rsidRDefault="00F21875" w:rsidP="00F21875">
      <w:pPr>
        <w:pStyle w:val="Lijstalinea"/>
        <w:numPr>
          <w:ilvl w:val="0"/>
          <w:numId w:val="14"/>
        </w:numPr>
      </w:pPr>
      <w:r w:rsidRPr="00F21875">
        <w:t xml:space="preserve">Meeuwenlaan mag geen gevaarlijke weg worden </w:t>
      </w:r>
    </w:p>
    <w:p w14:paraId="356BBF4B" w14:textId="0E0CEC3E" w:rsidR="00F21875" w:rsidRPr="00F21875" w:rsidRDefault="00F21875" w:rsidP="005D6417">
      <w:r w:rsidRPr="00F21875">
        <w:t>Worden niet nagekomen</w:t>
      </w:r>
    </w:p>
    <w:p w14:paraId="216F9726" w14:textId="5822FD13" w:rsidR="00A01FB3" w:rsidRDefault="00A01FB3" w:rsidP="005D6417"/>
    <w:p w14:paraId="762A8829" w14:textId="6824ECF5" w:rsidR="0075304E" w:rsidRDefault="00F21875" w:rsidP="005D6417">
      <w:r>
        <w:t xml:space="preserve">Plannen zijn niet alleen </w:t>
      </w:r>
      <w:proofErr w:type="spellStart"/>
      <w:r>
        <w:t>stijdig</w:t>
      </w:r>
      <w:proofErr w:type="spellEnd"/>
      <w:r>
        <w:t xml:space="preserve"> met bestuurlijke toezeggingen</w:t>
      </w:r>
    </w:p>
    <w:p w14:paraId="6BA3645E" w14:textId="4ED1267C" w:rsidR="00404DFB" w:rsidRDefault="00404DFB" w:rsidP="005D6417">
      <w:r>
        <w:t xml:space="preserve">Ze botsen ook nog eens met </w:t>
      </w:r>
      <w:proofErr w:type="spellStart"/>
      <w:r>
        <w:t>belamgrijke</w:t>
      </w:r>
      <w:proofErr w:type="spellEnd"/>
      <w:r>
        <w:t xml:space="preserve"> </w:t>
      </w:r>
      <w:proofErr w:type="spellStart"/>
      <w:r>
        <w:t>notas</w:t>
      </w:r>
      <w:proofErr w:type="spellEnd"/>
      <w:r>
        <w:t xml:space="preserve"> die nu in discussie zijn</w:t>
      </w:r>
    </w:p>
    <w:p w14:paraId="48BE5490" w14:textId="7D1D1D0A" w:rsidR="00404DFB" w:rsidRDefault="00404DFB" w:rsidP="005D6417">
      <w:r>
        <w:t>Mobiliteitsplan Noord</w:t>
      </w:r>
    </w:p>
    <w:p w14:paraId="60EFF68D" w14:textId="35954EFC" w:rsidR="00404DFB" w:rsidRDefault="00404DFB" w:rsidP="005D6417">
      <w:r>
        <w:t>Sprong over  het IJ</w:t>
      </w:r>
    </w:p>
    <w:p w14:paraId="7F12C955" w14:textId="77777777" w:rsidR="00404DFB" w:rsidRDefault="00404DFB" w:rsidP="005D6417"/>
    <w:p w14:paraId="4819C36A" w14:textId="059F947B" w:rsidR="00F21875" w:rsidRDefault="00404DFB" w:rsidP="005D6417">
      <w:r>
        <w:t>En de plannen zijn verkeerskundig ook nog eens slecht doordacht</w:t>
      </w:r>
    </w:p>
    <w:p w14:paraId="14AF66A2" w14:textId="280119B6" w:rsidR="00404DFB" w:rsidRDefault="00404DFB" w:rsidP="005D6417"/>
    <w:p w14:paraId="4D44322F" w14:textId="47E905F5" w:rsidR="00404DFB" w:rsidRDefault="00404DFB" w:rsidP="005D6417">
      <w:r>
        <w:t>Ons verzoek</w:t>
      </w:r>
    </w:p>
    <w:p w14:paraId="369B7524" w14:textId="0BC965FE" w:rsidR="00E71B15" w:rsidRDefault="00404DFB" w:rsidP="005D6417">
      <w:r>
        <w:t>Bezint eer ge begint</w:t>
      </w:r>
    </w:p>
    <w:p w14:paraId="055C4D99" w14:textId="485A8442" w:rsidR="00404DFB" w:rsidRDefault="00404DFB" w:rsidP="005D6417">
      <w:r>
        <w:t>(Eerste aanbeveling uit advies Noord Zuidlijn)</w:t>
      </w:r>
    </w:p>
    <w:p w14:paraId="5390C0A7" w14:textId="5547F2D8" w:rsidR="00404DFB" w:rsidRDefault="00404DFB" w:rsidP="005D6417">
      <w:r>
        <w:t>Er is alle tijd om met betere voorstellen te komen</w:t>
      </w:r>
    </w:p>
    <w:p w14:paraId="443C2215" w14:textId="61F249A0" w:rsidR="00404DFB" w:rsidRDefault="00404DFB" w:rsidP="005D6417">
      <w:r>
        <w:t>Waarin niet alleen naar Hamerkwartier wordt gekeken</w:t>
      </w:r>
    </w:p>
    <w:p w14:paraId="26FF651B" w14:textId="4E29FD41" w:rsidR="00404DFB" w:rsidRDefault="00404DFB" w:rsidP="005D6417">
      <w:r>
        <w:t>Maar ook andere belangen en invalshoeken worden meegenomen</w:t>
      </w:r>
    </w:p>
    <w:p w14:paraId="3BE57D4E" w14:textId="148E482E" w:rsidR="00404DFB" w:rsidRDefault="00404DFB" w:rsidP="005D6417">
      <w:r>
        <w:t>Waaronder de leefbaarheid van onze buurten</w:t>
      </w:r>
    </w:p>
    <w:p w14:paraId="3173CAFA" w14:textId="423EB07D" w:rsidR="00404DFB" w:rsidRDefault="00404DFB" w:rsidP="005D6417"/>
    <w:p w14:paraId="7A0572D0" w14:textId="77777777" w:rsidR="00404DFB" w:rsidRDefault="00404DFB" w:rsidP="005D6417"/>
    <w:p w14:paraId="0FFA37D0" w14:textId="354B5DF4" w:rsidR="0075304E" w:rsidRDefault="00404DFB" w:rsidP="005D6417">
      <w:r>
        <w:t xml:space="preserve">Het </w:t>
      </w:r>
      <w:proofErr w:type="spellStart"/>
      <w:r>
        <w:t>bewonerspltform</w:t>
      </w:r>
      <w:proofErr w:type="spellEnd"/>
    </w:p>
    <w:p w14:paraId="27603C40" w14:textId="77777777" w:rsidR="00404DFB" w:rsidRDefault="00404DFB" w:rsidP="005D6417"/>
    <w:p w14:paraId="7B6476CD" w14:textId="582E860A" w:rsidR="000C077D" w:rsidRDefault="000C077D" w:rsidP="005D6417"/>
    <w:p w14:paraId="14837208" w14:textId="07D1EBE9" w:rsidR="00CB3CC5" w:rsidRDefault="0014653D" w:rsidP="0014653D">
      <w:r>
        <w:t xml:space="preserve"> </w:t>
      </w:r>
    </w:p>
    <w:p w14:paraId="5537353A" w14:textId="4201E1B7" w:rsidR="00CB3CC5" w:rsidRDefault="00CB3CC5" w:rsidP="00CB3CC5">
      <w:pPr>
        <w:pStyle w:val="Lijstalinea"/>
      </w:pPr>
    </w:p>
    <w:p w14:paraId="0EF3ABBB" w14:textId="1F6D59F7" w:rsidR="00D86E73" w:rsidRDefault="00D86E73" w:rsidP="005D6417"/>
    <w:p w14:paraId="3CDC001D" w14:textId="151DEB7A" w:rsidR="004E4E1D" w:rsidRPr="00404DFB" w:rsidRDefault="00404DFB" w:rsidP="005D6417">
      <w:pPr>
        <w:rPr>
          <w:b/>
          <w:bCs/>
        </w:rPr>
      </w:pPr>
      <w:r w:rsidRPr="00404DFB">
        <w:rPr>
          <w:b/>
          <w:bCs/>
        </w:rPr>
        <w:lastRenderedPageBreak/>
        <w:t>Bijlage 1</w:t>
      </w:r>
    </w:p>
    <w:p w14:paraId="37DF5FD1" w14:textId="0F6BAD1F" w:rsidR="00404DFB" w:rsidRDefault="00404DFB" w:rsidP="005D6417"/>
    <w:p w14:paraId="039C4330" w14:textId="77777777" w:rsidR="00404DFB" w:rsidRDefault="00404DFB" w:rsidP="00404DFB">
      <w:r>
        <w:t>Open brief</w:t>
      </w:r>
    </w:p>
    <w:p w14:paraId="1CCA3087" w14:textId="77777777" w:rsidR="00404DFB" w:rsidRDefault="00404DFB" w:rsidP="00404DFB"/>
    <w:p w14:paraId="13B46557" w14:textId="77777777" w:rsidR="00404DFB" w:rsidRDefault="00404DFB" w:rsidP="00404DFB">
      <w:r>
        <w:t>Geachte Wethouder, beste Marieke,</w:t>
      </w:r>
    </w:p>
    <w:p w14:paraId="0AA07A39" w14:textId="77777777" w:rsidR="00404DFB" w:rsidRDefault="00404DFB" w:rsidP="00404DFB"/>
    <w:p w14:paraId="497D985A" w14:textId="77777777" w:rsidR="00404DFB" w:rsidRDefault="00404DFB" w:rsidP="00404DFB">
      <w:r>
        <w:t xml:space="preserve">Tijdens het </w:t>
      </w:r>
      <w:proofErr w:type="spellStart"/>
      <w:r>
        <w:t>webinar</w:t>
      </w:r>
      <w:proofErr w:type="spellEnd"/>
      <w:r>
        <w:t xml:space="preserve"> van 9 juni over de investeringsnota </w:t>
      </w:r>
      <w:proofErr w:type="spellStart"/>
      <w:r>
        <w:t>Hamerkwarier</w:t>
      </w:r>
      <w:proofErr w:type="spellEnd"/>
      <w:r>
        <w:t xml:space="preserve"> heb je uitgesproken dat:</w:t>
      </w:r>
    </w:p>
    <w:p w14:paraId="724A7EA6" w14:textId="77777777" w:rsidR="00404DFB" w:rsidRDefault="00404DFB" w:rsidP="00404DFB">
      <w:r>
        <w:t xml:space="preserve">“Het Hamerkwartier geen enclave mag worden”. </w:t>
      </w:r>
    </w:p>
    <w:p w14:paraId="2EE98ADC" w14:textId="77777777" w:rsidR="00404DFB" w:rsidRDefault="00404DFB" w:rsidP="00404DFB">
      <w:r>
        <w:t>En dat je in de plannen ”  heel duidelijk een connectie wil leggen met de omliggende buurten” .</w:t>
      </w:r>
    </w:p>
    <w:p w14:paraId="5080EAC5" w14:textId="77777777" w:rsidR="00404DFB" w:rsidRDefault="00404DFB" w:rsidP="00404DFB">
      <w:r>
        <w:t>Daaraan heb je nog toegevoegd dat:</w:t>
      </w:r>
    </w:p>
    <w:p w14:paraId="7CBB6107" w14:textId="77777777" w:rsidR="00404DFB" w:rsidRDefault="00404DFB" w:rsidP="00404DFB">
      <w:r>
        <w:t>“De Meeuwenlaan (dus) veel beter toegankelijk zal moeten zijn, zodat de oversteek makkelijk te maken is. En dat moet ook een prettige plek worden, plaats van een gevaarlijke straat waar je met gevaar van eigen leven over moet steken.”</w:t>
      </w:r>
    </w:p>
    <w:p w14:paraId="3B86451A" w14:textId="77777777" w:rsidR="00404DFB" w:rsidRDefault="00404DFB" w:rsidP="00404DFB"/>
    <w:p w14:paraId="2915BE27" w14:textId="77777777" w:rsidR="00404DFB" w:rsidRDefault="00404DFB" w:rsidP="00404DFB">
      <w:r>
        <w:t>Een herbevestiging van eerdere bestuurlijke uitspraken.</w:t>
      </w:r>
    </w:p>
    <w:p w14:paraId="422CB17D" w14:textId="77777777" w:rsidR="00404DFB" w:rsidRDefault="00404DFB" w:rsidP="00404DFB">
      <w:r>
        <w:t>Maar om dat daar in de buurt toenemende twijfels over waren ontstaan, waren wij daar toch blij mee.</w:t>
      </w:r>
    </w:p>
    <w:p w14:paraId="47A1E1A6" w14:textId="77777777" w:rsidR="00404DFB" w:rsidRDefault="00404DFB" w:rsidP="00404DFB"/>
    <w:p w14:paraId="285A83F5" w14:textId="77777777" w:rsidR="00404DFB" w:rsidRDefault="00404DFB" w:rsidP="00404DFB">
      <w:r>
        <w:t xml:space="preserve">Helaas was dat maar van korte duur. </w:t>
      </w:r>
    </w:p>
    <w:p w14:paraId="33852200" w14:textId="77777777" w:rsidR="00404DFB" w:rsidRDefault="00404DFB" w:rsidP="00404DFB">
      <w:r>
        <w:t>Want precies 1 maand later ontvingen wij, van het college, een Nota van Uitgangspunten voor de aanpassing van de kruising Meeuwenlaan Johan van Hasseltweg, met voorstellen die totaal haaks staan op alles wat jij hebt toegezegd.</w:t>
      </w:r>
    </w:p>
    <w:p w14:paraId="1576253B" w14:textId="77777777" w:rsidR="00404DFB" w:rsidRDefault="00404DFB" w:rsidP="00404DFB"/>
    <w:p w14:paraId="707F09FE" w14:textId="77777777" w:rsidR="00404DFB" w:rsidRDefault="00404DFB" w:rsidP="00404DFB">
      <w:r>
        <w:t>Kort samengevat:</w:t>
      </w:r>
    </w:p>
    <w:p w14:paraId="54AF5301" w14:textId="77777777" w:rsidR="00404DFB" w:rsidRDefault="00404DFB" w:rsidP="00404DFB"/>
    <w:p w14:paraId="65101F68" w14:textId="77777777" w:rsidR="00404DFB" w:rsidRDefault="00404DFB" w:rsidP="00404DFB">
      <w:r>
        <w:t>Kruising Johan van Hasseltweg:</w:t>
      </w:r>
    </w:p>
    <w:p w14:paraId="3691D503" w14:textId="77777777" w:rsidR="00404DFB" w:rsidRDefault="00404DFB" w:rsidP="00404DFB">
      <w:pPr>
        <w:pStyle w:val="Lijstalinea"/>
        <w:numPr>
          <w:ilvl w:val="0"/>
          <w:numId w:val="15"/>
        </w:numPr>
      </w:pPr>
      <w:r>
        <w:t xml:space="preserve">50% meer autoverkeer </w:t>
      </w:r>
    </w:p>
    <w:p w14:paraId="13A5B413" w14:textId="77777777" w:rsidR="00404DFB" w:rsidRDefault="00404DFB" w:rsidP="00404DFB">
      <w:pPr>
        <w:pStyle w:val="Lijstalinea"/>
        <w:numPr>
          <w:ilvl w:val="0"/>
          <w:numId w:val="15"/>
        </w:numPr>
      </w:pPr>
      <w:r>
        <w:t>10 asfaltstroken er bij</w:t>
      </w:r>
    </w:p>
    <w:p w14:paraId="56FA0A87" w14:textId="77777777" w:rsidR="00404DFB" w:rsidRDefault="00404DFB" w:rsidP="00404DFB"/>
    <w:p w14:paraId="5172BDC6" w14:textId="77777777" w:rsidR="00404DFB" w:rsidRDefault="00404DFB" w:rsidP="00404DFB">
      <w:r>
        <w:t>Meeuwenlaan:</w:t>
      </w:r>
    </w:p>
    <w:p w14:paraId="39E741E0" w14:textId="77777777" w:rsidR="00404DFB" w:rsidRDefault="00404DFB" w:rsidP="00404DFB">
      <w:pPr>
        <w:pStyle w:val="Lijstalinea"/>
        <w:numPr>
          <w:ilvl w:val="0"/>
          <w:numId w:val="16"/>
        </w:numPr>
      </w:pPr>
      <w:r>
        <w:t xml:space="preserve">69 procent meer autoverkeer in de ochtendspits </w:t>
      </w:r>
    </w:p>
    <w:p w14:paraId="77D70C42" w14:textId="77777777" w:rsidR="00404DFB" w:rsidRDefault="00404DFB" w:rsidP="00404DFB">
      <w:pPr>
        <w:pStyle w:val="Lijstalinea"/>
        <w:numPr>
          <w:ilvl w:val="0"/>
          <w:numId w:val="16"/>
        </w:numPr>
      </w:pPr>
      <w:r>
        <w:t>82 procent in de avondspits</w:t>
      </w:r>
    </w:p>
    <w:p w14:paraId="0FFE30AC" w14:textId="77777777" w:rsidR="00404DFB" w:rsidRDefault="00404DFB" w:rsidP="00404DFB"/>
    <w:p w14:paraId="259DF128" w14:textId="77777777" w:rsidR="00404DFB" w:rsidRDefault="00404DFB" w:rsidP="00404DFB">
      <w:r>
        <w:lastRenderedPageBreak/>
        <w:t>Heel ingrijpende voorstellen zonder een rapportage over de effecten voor milieu en leefbaarheid in onze (beschermde) buurten.</w:t>
      </w:r>
    </w:p>
    <w:p w14:paraId="373947A0" w14:textId="77777777" w:rsidR="00404DFB" w:rsidRDefault="00404DFB" w:rsidP="00404DFB"/>
    <w:p w14:paraId="2B7D9287" w14:textId="77777777" w:rsidR="00404DFB" w:rsidRDefault="00404DFB" w:rsidP="00404DFB">
      <w:r>
        <w:t>Onze vraag: Hoe kan dit?</w:t>
      </w:r>
    </w:p>
    <w:p w14:paraId="0B6B10E0" w14:textId="77777777" w:rsidR="00404DFB" w:rsidRDefault="00404DFB" w:rsidP="00404DFB"/>
    <w:p w14:paraId="25730DF6" w14:textId="77777777" w:rsidR="00404DFB" w:rsidRDefault="00404DFB" w:rsidP="00404DFB">
      <w:r>
        <w:t xml:space="preserve">Wij kunnen voorlopig maar 1 verklaring bedenken. En dat is dat u volledig op het verkeerde been bent gezet door de </w:t>
      </w:r>
      <w:proofErr w:type="spellStart"/>
      <w:r>
        <w:t>NvU</w:t>
      </w:r>
      <w:proofErr w:type="spellEnd"/>
      <w:r>
        <w:t>.</w:t>
      </w:r>
    </w:p>
    <w:p w14:paraId="49EB4CC4" w14:textId="77777777" w:rsidR="00404DFB" w:rsidRDefault="00404DFB" w:rsidP="00404DFB"/>
    <w:p w14:paraId="62ECD018" w14:textId="77777777" w:rsidR="00404DFB" w:rsidRDefault="00404DFB" w:rsidP="00404DFB">
      <w:r>
        <w:t>Want daarin wordt:</w:t>
      </w:r>
    </w:p>
    <w:p w14:paraId="31F82134" w14:textId="77777777" w:rsidR="00404DFB" w:rsidRDefault="00404DFB" w:rsidP="00404DFB">
      <w:r>
        <w:t>Niet helder (cijfermatig) uiteen gezet wat de voorstellen inhouden.</w:t>
      </w:r>
    </w:p>
    <w:p w14:paraId="171EA4BB" w14:textId="77777777" w:rsidR="00404DFB" w:rsidRDefault="00404DFB" w:rsidP="00404DFB">
      <w:r>
        <w:t>Een heel incompleet verslag gegeven van de inbreng vanuit de buurt.</w:t>
      </w:r>
    </w:p>
    <w:p w14:paraId="0DA24F70" w14:textId="77777777" w:rsidR="00404DFB" w:rsidRDefault="00404DFB" w:rsidP="00404DFB"/>
    <w:p w14:paraId="26CE2354" w14:textId="77777777" w:rsidR="00404DFB" w:rsidRDefault="00404DFB" w:rsidP="00404DFB">
      <w:r>
        <w:t>En een vervolgprocedure voorgesteld die nergens naar lijkt:</w:t>
      </w:r>
    </w:p>
    <w:p w14:paraId="4D2E045D" w14:textId="77777777" w:rsidR="00404DFB" w:rsidRDefault="00404DFB" w:rsidP="00404DFB">
      <w:pPr>
        <w:pStyle w:val="Lijstalinea"/>
        <w:numPr>
          <w:ilvl w:val="0"/>
          <w:numId w:val="17"/>
        </w:numPr>
      </w:pPr>
      <w:r>
        <w:t xml:space="preserve">Midden in de zomervakantie </w:t>
      </w:r>
    </w:p>
    <w:p w14:paraId="796A3C1F" w14:textId="77777777" w:rsidR="00404DFB" w:rsidRDefault="00404DFB" w:rsidP="00404DFB">
      <w:pPr>
        <w:pStyle w:val="Lijstalinea"/>
        <w:numPr>
          <w:ilvl w:val="0"/>
          <w:numId w:val="17"/>
        </w:numPr>
      </w:pPr>
      <w:r>
        <w:t>Met stukken die je moet opvragen</w:t>
      </w:r>
    </w:p>
    <w:p w14:paraId="7B917761" w14:textId="77777777" w:rsidR="00404DFB" w:rsidRDefault="00404DFB" w:rsidP="00404DFB">
      <w:pPr>
        <w:pStyle w:val="Lijstalinea"/>
        <w:numPr>
          <w:ilvl w:val="0"/>
          <w:numId w:val="17"/>
        </w:numPr>
      </w:pPr>
      <w:r>
        <w:t>Waar je vervolgens zelf mee aan het rekenen moet om te zien wat de gevolgen zijn</w:t>
      </w:r>
    </w:p>
    <w:p w14:paraId="169DC9D7" w14:textId="77777777" w:rsidR="00404DFB" w:rsidRDefault="00404DFB" w:rsidP="00404DFB">
      <w:pPr>
        <w:pStyle w:val="Lijstalinea"/>
        <w:ind w:left="360"/>
      </w:pPr>
    </w:p>
    <w:p w14:paraId="3E54EB7D" w14:textId="77777777" w:rsidR="00404DFB" w:rsidRDefault="00404DFB" w:rsidP="00404DFB"/>
    <w:p w14:paraId="5ADADE98" w14:textId="77777777" w:rsidR="00404DFB" w:rsidRDefault="00404DFB" w:rsidP="00404DFB">
      <w:r>
        <w:t>En met voorstellen die niet sporen met de grotere plannen die nu in discussie zijn zoals:</w:t>
      </w:r>
    </w:p>
    <w:p w14:paraId="199A524D" w14:textId="77777777" w:rsidR="00404DFB" w:rsidRDefault="00404DFB" w:rsidP="00404DFB">
      <w:pPr>
        <w:pStyle w:val="Lijstalinea"/>
        <w:numPr>
          <w:ilvl w:val="0"/>
          <w:numId w:val="18"/>
        </w:numPr>
      </w:pPr>
      <w:r>
        <w:t xml:space="preserve">De sprong over het IJ/ adviezen commissie d </w:t>
      </w:r>
      <w:proofErr w:type="spellStart"/>
      <w:r>
        <w:t>Hooghe</w:t>
      </w:r>
      <w:proofErr w:type="spellEnd"/>
      <w:r>
        <w:t xml:space="preserve"> (sluiten van de fietsring)</w:t>
      </w:r>
    </w:p>
    <w:p w14:paraId="505408B9" w14:textId="77777777" w:rsidR="00404DFB" w:rsidRDefault="00404DFB" w:rsidP="00404DFB">
      <w:pPr>
        <w:pStyle w:val="Lijstalinea"/>
        <w:numPr>
          <w:ilvl w:val="0"/>
          <w:numId w:val="18"/>
        </w:numPr>
      </w:pPr>
      <w:r>
        <w:t>Mobiliteitsplannen Noord (ingrijpende aanpak van de hele Van Hasseltzone)</w:t>
      </w:r>
    </w:p>
    <w:p w14:paraId="42DF7640" w14:textId="77777777" w:rsidR="00404DFB" w:rsidRDefault="00404DFB" w:rsidP="00404DFB"/>
    <w:p w14:paraId="11C85550" w14:textId="77777777" w:rsidR="00404DFB" w:rsidRDefault="00404DFB" w:rsidP="00404DFB">
      <w:r>
        <w:t>Ambtelijk is ons geantwoord dat wij deze kritiek maar op papier moeten zetten.</w:t>
      </w:r>
    </w:p>
    <w:p w14:paraId="4D7D8C4B" w14:textId="77777777" w:rsidR="00404DFB" w:rsidRDefault="00404DFB" w:rsidP="00404DFB"/>
    <w:p w14:paraId="647BF5DB" w14:textId="77777777" w:rsidR="00404DFB" w:rsidRDefault="00404DFB" w:rsidP="00404DFB">
      <w:r>
        <w:t>Maar gezien de gang van zaken tot dusver hebben wij daar totaal geen vertrouwen in!</w:t>
      </w:r>
    </w:p>
    <w:p w14:paraId="0293BFE2" w14:textId="77777777" w:rsidR="00404DFB" w:rsidRDefault="00404DFB" w:rsidP="00404DFB"/>
    <w:p w14:paraId="7934F519" w14:textId="77777777" w:rsidR="00404DFB" w:rsidRDefault="00404DFB" w:rsidP="00404DFB">
      <w:r>
        <w:t>Wij hebben direct na vrijgave van de Nota al een klacht AWB ingediend plus een WOB verzoek.</w:t>
      </w:r>
    </w:p>
    <w:p w14:paraId="7FABC288" w14:textId="77777777" w:rsidR="00404DFB" w:rsidRDefault="00404DFB" w:rsidP="00404DFB">
      <w:r>
        <w:t>Die overigens nog steeds niet zijn beantwoord. Terwijl de wettelijk voorgeschreven wettelijke termijn al zijn verstreken.</w:t>
      </w:r>
    </w:p>
    <w:p w14:paraId="7B52D550" w14:textId="77777777" w:rsidR="00404DFB" w:rsidRDefault="00404DFB" w:rsidP="00404DFB"/>
    <w:p w14:paraId="33CE4C48" w14:textId="77777777" w:rsidR="00404DFB" w:rsidRDefault="00404DFB" w:rsidP="00404DFB">
      <w:r>
        <w:t>Wij zullen binnenkort nog komen met een inhoudelijke reactie.</w:t>
      </w:r>
    </w:p>
    <w:p w14:paraId="0C51477E" w14:textId="77777777" w:rsidR="00404DFB" w:rsidRDefault="00404DFB" w:rsidP="00404DFB">
      <w:r>
        <w:t>Concept bijgevoegd</w:t>
      </w:r>
    </w:p>
    <w:p w14:paraId="25305E61" w14:textId="77777777" w:rsidR="00404DFB" w:rsidRDefault="00404DFB" w:rsidP="00404DFB">
      <w:r>
        <w:t>Vanwege de vakanties hebben wij die nog niet met de buurt kunnen bespreken.</w:t>
      </w:r>
    </w:p>
    <w:p w14:paraId="4BA16C28" w14:textId="77777777" w:rsidR="00404DFB" w:rsidRDefault="00404DFB" w:rsidP="00404DFB">
      <w:r>
        <w:lastRenderedPageBreak/>
        <w:t>Wij hopen dat in de 2e week van september alsnog te kunnen doen.</w:t>
      </w:r>
    </w:p>
    <w:p w14:paraId="0ABF07DC" w14:textId="77777777" w:rsidR="00404DFB" w:rsidRDefault="00404DFB" w:rsidP="00404DFB"/>
    <w:p w14:paraId="5D9D47C8" w14:textId="77777777" w:rsidR="00404DFB" w:rsidRDefault="00404DFB" w:rsidP="00404DFB">
      <w:r>
        <w:t xml:space="preserve">De belangrijkste vraag bij die bespreking zal zijn: </w:t>
      </w:r>
    </w:p>
    <w:p w14:paraId="75D79AB8" w14:textId="77777777" w:rsidR="00404DFB" w:rsidRDefault="00404DFB" w:rsidP="00404DFB">
      <w:r>
        <w:t>Heeft dat  überhaupt wel zin.  Want wat zijn bestuurlijke toezeggingen waard als daar (ambtelijk) op deze wijze mee wordt opgegaan.</w:t>
      </w:r>
    </w:p>
    <w:p w14:paraId="6B578797" w14:textId="77777777" w:rsidR="00404DFB" w:rsidRDefault="00404DFB" w:rsidP="00404DFB"/>
    <w:p w14:paraId="17F9AAB6" w14:textId="77777777" w:rsidR="00404DFB" w:rsidRDefault="00404DFB" w:rsidP="00404DFB">
      <w:r>
        <w:t>Wij hopen van u daar over van u een heldere uitspraak te krijgen.</w:t>
      </w:r>
    </w:p>
    <w:p w14:paraId="6016CF86" w14:textId="77777777" w:rsidR="00404DFB" w:rsidRDefault="00404DFB" w:rsidP="00404DFB">
      <w:r>
        <w:t>Die wij kunnen meenemen in het overleg met de buurt.</w:t>
      </w:r>
    </w:p>
    <w:p w14:paraId="6624257D" w14:textId="77777777" w:rsidR="00404DFB" w:rsidRDefault="00404DFB" w:rsidP="00404DFB"/>
    <w:p w14:paraId="13BF1623" w14:textId="77777777" w:rsidR="00404DFB" w:rsidRDefault="00404DFB" w:rsidP="00404DFB">
      <w:r>
        <w:t>Mede met het oog op de inspraak bij de grote nota’s die er nog aan zitten  te komen:</w:t>
      </w:r>
    </w:p>
    <w:p w14:paraId="24C0FB82" w14:textId="77777777" w:rsidR="00404DFB" w:rsidRDefault="00404DFB" w:rsidP="00404DFB">
      <w:pPr>
        <w:pStyle w:val="Lijstalinea"/>
        <w:numPr>
          <w:ilvl w:val="0"/>
          <w:numId w:val="19"/>
        </w:numPr>
      </w:pPr>
      <w:r>
        <w:t>De investeringsnota Hamerkwartier.</w:t>
      </w:r>
    </w:p>
    <w:p w14:paraId="1A7D65F2" w14:textId="77777777" w:rsidR="00404DFB" w:rsidRDefault="00404DFB" w:rsidP="00404DFB">
      <w:pPr>
        <w:pStyle w:val="Lijstalinea"/>
        <w:numPr>
          <w:ilvl w:val="0"/>
          <w:numId w:val="19"/>
        </w:numPr>
      </w:pPr>
      <w:r>
        <w:t xml:space="preserve">De principenota Vogelbuurt en </w:t>
      </w:r>
      <w:proofErr w:type="spellStart"/>
      <w:r>
        <w:t>IJpleinbuurt</w:t>
      </w:r>
      <w:proofErr w:type="spellEnd"/>
      <w:r>
        <w:t>.</w:t>
      </w:r>
    </w:p>
    <w:p w14:paraId="57BCC5D6" w14:textId="77777777" w:rsidR="00404DFB" w:rsidRDefault="00404DFB" w:rsidP="00404DFB"/>
    <w:p w14:paraId="7FFE832C" w14:textId="77777777" w:rsidR="00404DFB" w:rsidRDefault="00404DFB" w:rsidP="00404DFB">
      <w:r>
        <w:t>Wij hopen snel de nodige duidelijkheid van je krijgen.</w:t>
      </w:r>
    </w:p>
    <w:p w14:paraId="61FB266B" w14:textId="77777777" w:rsidR="00404DFB" w:rsidRDefault="00404DFB" w:rsidP="00404DFB"/>
    <w:p w14:paraId="7AFDC563" w14:textId="77777777" w:rsidR="00404DFB" w:rsidRDefault="00404DFB" w:rsidP="00404DFB"/>
    <w:p w14:paraId="748A6418" w14:textId="77777777" w:rsidR="00404DFB" w:rsidRDefault="00404DFB" w:rsidP="00404DFB">
      <w:r>
        <w:t xml:space="preserve">Het Bewonersplatform Vogelbuurt en </w:t>
      </w:r>
      <w:proofErr w:type="spellStart"/>
      <w:r>
        <w:t>IJpleinbuurt</w:t>
      </w:r>
      <w:proofErr w:type="spellEnd"/>
    </w:p>
    <w:p w14:paraId="7C2ED3BE" w14:textId="77777777" w:rsidR="00404DFB" w:rsidRDefault="00404DFB" w:rsidP="00404DFB"/>
    <w:p w14:paraId="2B7E16F0" w14:textId="2FC4EF88" w:rsidR="00404DFB" w:rsidRDefault="00404DFB" w:rsidP="00404DFB">
      <w:r>
        <w:t>23 augustus 2020</w:t>
      </w:r>
    </w:p>
    <w:p w14:paraId="3125F931" w14:textId="77777777" w:rsidR="00404DFB" w:rsidRDefault="00404DFB">
      <w:r>
        <w:br w:type="page"/>
      </w:r>
    </w:p>
    <w:p w14:paraId="1249AED5" w14:textId="3CDA3FFF" w:rsidR="00404DFB" w:rsidRPr="00404DFB" w:rsidRDefault="00404DFB" w:rsidP="00404DFB">
      <w:pPr>
        <w:rPr>
          <w:b/>
          <w:bCs/>
        </w:rPr>
      </w:pPr>
      <w:r w:rsidRPr="00404DFB">
        <w:rPr>
          <w:b/>
          <w:bCs/>
        </w:rPr>
        <w:lastRenderedPageBreak/>
        <w:t>Bijlage 2</w:t>
      </w:r>
    </w:p>
    <w:p w14:paraId="30DD29B9" w14:textId="77777777" w:rsidR="00404DFB" w:rsidRDefault="00404DFB" w:rsidP="005D6417"/>
    <w:p w14:paraId="0E8CA1DD" w14:textId="442A6431" w:rsidR="00D94217" w:rsidRDefault="00D94217" w:rsidP="006E491E"/>
    <w:p w14:paraId="38FADF72" w14:textId="7FF699CE" w:rsidR="001F7825" w:rsidRPr="009B2F1C" w:rsidRDefault="001F7825" w:rsidP="001F7825">
      <w:pPr>
        <w:rPr>
          <w:b/>
          <w:bCs/>
        </w:rPr>
      </w:pPr>
      <w:r w:rsidRPr="009B2F1C">
        <w:rPr>
          <w:b/>
          <w:bCs/>
        </w:rPr>
        <w:t>Webinar Investeringsnota H</w:t>
      </w:r>
      <w:r w:rsidR="00404DFB">
        <w:rPr>
          <w:b/>
          <w:bCs/>
        </w:rPr>
        <w:t>a</w:t>
      </w:r>
      <w:r w:rsidRPr="009B2F1C">
        <w:rPr>
          <w:b/>
          <w:bCs/>
        </w:rPr>
        <w:t>merkwartier</w:t>
      </w:r>
    </w:p>
    <w:p w14:paraId="0B5AD93B" w14:textId="77777777" w:rsidR="001F7825" w:rsidRPr="009B2F1C" w:rsidRDefault="001F7825" w:rsidP="001F7825">
      <w:pPr>
        <w:rPr>
          <w:b/>
          <w:bCs/>
        </w:rPr>
      </w:pPr>
      <w:r w:rsidRPr="009B2F1C">
        <w:rPr>
          <w:b/>
          <w:bCs/>
        </w:rPr>
        <w:t>9 juni 2020/</w:t>
      </w:r>
    </w:p>
    <w:p w14:paraId="374C647B" w14:textId="77777777" w:rsidR="001F7825" w:rsidRPr="009B2F1C" w:rsidRDefault="001F7825" w:rsidP="001F7825">
      <w:pPr>
        <w:rPr>
          <w:b/>
          <w:bCs/>
        </w:rPr>
      </w:pPr>
    </w:p>
    <w:p w14:paraId="08B7976E" w14:textId="77777777" w:rsidR="001F7825" w:rsidRPr="009B2F1C" w:rsidRDefault="001F7825" w:rsidP="001F7825">
      <w:pPr>
        <w:rPr>
          <w:b/>
          <w:bCs/>
        </w:rPr>
      </w:pPr>
      <w:r w:rsidRPr="009B2F1C">
        <w:rPr>
          <w:b/>
          <w:bCs/>
        </w:rPr>
        <w:t>Bestuurlijke uitspraken</w:t>
      </w:r>
    </w:p>
    <w:p w14:paraId="06391B26" w14:textId="77777777" w:rsidR="001F7825" w:rsidRPr="009B2F1C" w:rsidRDefault="001F7825" w:rsidP="001F7825">
      <w:pPr>
        <w:rPr>
          <w:b/>
          <w:bCs/>
        </w:rPr>
      </w:pPr>
    </w:p>
    <w:p w14:paraId="57D33F85" w14:textId="77777777" w:rsidR="001F7825" w:rsidRDefault="001F7825" w:rsidP="001F7825">
      <w:r>
        <w:t xml:space="preserve">Vraag Natasha van den Berg (moderator), aan Marieke Van </w:t>
      </w:r>
      <w:proofErr w:type="spellStart"/>
      <w:r>
        <w:t>Doorninck</w:t>
      </w:r>
      <w:proofErr w:type="spellEnd"/>
    </w:p>
    <w:p w14:paraId="5E38AC6D" w14:textId="77777777" w:rsidR="001F7825" w:rsidRDefault="001F7825" w:rsidP="001F7825">
      <w:r>
        <w:t>Wat maakt dit investeringsbesluit zo bijzonder?</w:t>
      </w:r>
    </w:p>
    <w:p w14:paraId="3F3BCD01" w14:textId="77777777" w:rsidR="001F7825" w:rsidRDefault="001F7825" w:rsidP="001F7825"/>
    <w:p w14:paraId="74347F6B" w14:textId="77777777" w:rsidR="001F7825" w:rsidRDefault="001F7825" w:rsidP="001F7825">
      <w:r>
        <w:t>Antwoord:</w:t>
      </w:r>
    </w:p>
    <w:p w14:paraId="1D0926D5" w14:textId="77777777" w:rsidR="001F7825" w:rsidRDefault="001F7825" w:rsidP="001F7825">
      <w:r>
        <w:t>Dank je wel Natasha.</w:t>
      </w:r>
    </w:p>
    <w:p w14:paraId="03236FB5" w14:textId="77777777" w:rsidR="001F7825" w:rsidRDefault="001F7825" w:rsidP="001F7825">
      <w:r>
        <w:t>Wat bijzonder is aan het Hamerkwartier is dat het een transformatie gebied is.</w:t>
      </w:r>
    </w:p>
    <w:p w14:paraId="01811A52" w14:textId="77777777" w:rsidR="001F7825" w:rsidRDefault="001F7825" w:rsidP="001F7825">
      <w:r>
        <w:t>Wij gaan niet een geheel nieuw gebied ontwikkelen waar wij het allemaal voor het zeggen hebben.</w:t>
      </w:r>
    </w:p>
    <w:p w14:paraId="50DB6BAB" w14:textId="77777777" w:rsidR="001F7825" w:rsidRDefault="001F7825" w:rsidP="001F7825">
      <w:r>
        <w:t>Dus wij zullen samen met de ondernemers die daar nu zitten, de vastgoedeigenaren die daar zitten,  aan de slag moeten.</w:t>
      </w:r>
    </w:p>
    <w:p w14:paraId="0CBE7295" w14:textId="77777777" w:rsidR="001F7825" w:rsidRDefault="001F7825" w:rsidP="001F7825">
      <w:r>
        <w:t>En wat wij heel erg willen is dat het een gemengde wijk wordt.</w:t>
      </w:r>
    </w:p>
    <w:p w14:paraId="013E8158" w14:textId="77777777" w:rsidR="001F7825" w:rsidRDefault="001F7825" w:rsidP="001F7825">
      <w:r>
        <w:t>Dus dat het , naast al die woningen die wij toevoegen, dat wij bedrijven behouden die daar zijn en dat wij ook bedrijven die er nog niet zijn laten komen.</w:t>
      </w:r>
    </w:p>
    <w:p w14:paraId="55F4BDD2" w14:textId="77777777" w:rsidR="001F7825" w:rsidRDefault="001F7825" w:rsidP="001F7825">
      <w:r>
        <w:t>Want er zitten natuurlijk al mooie bedrijven en het Hamerkwartier en wij hopen heel erg dat zij blijven.</w:t>
      </w:r>
    </w:p>
    <w:p w14:paraId="29230B9D" w14:textId="77777777" w:rsidR="001F7825" w:rsidRDefault="001F7825" w:rsidP="001F7825">
      <w:r>
        <w:t xml:space="preserve">Maar dat is ook wel heel spannend; want wonen en werken hoe doe je dat </w:t>
      </w:r>
      <w:proofErr w:type="spellStart"/>
      <w:r>
        <w:t>same</w:t>
      </w:r>
      <w:proofErr w:type="spellEnd"/>
      <w:r>
        <w:t>? Past dat altijd, krijg je overlast?</w:t>
      </w:r>
    </w:p>
    <w:p w14:paraId="408161AC" w14:textId="77777777" w:rsidR="001F7825" w:rsidRDefault="001F7825" w:rsidP="001F7825">
      <w:r>
        <w:t>Maar wij denken juist dat een wijk waar wonen en werken samengaan, dat dat ook een levendige wijk is. Waar altijd wat gebeurt en wat het ook een spannender en mooie wijk maakt.</w:t>
      </w:r>
    </w:p>
    <w:p w14:paraId="3E8CE2F2" w14:textId="77777777" w:rsidR="001F7825" w:rsidRDefault="001F7825" w:rsidP="001F7825">
      <w:r>
        <w:t>Dus dat is 1 bijzonder ding</w:t>
      </w:r>
    </w:p>
    <w:p w14:paraId="3DEB2120" w14:textId="77777777" w:rsidR="001F7825" w:rsidRDefault="001F7825" w:rsidP="001F7825">
      <w:r>
        <w:t>Dat wonen en werken samengaan en dat je zorgt dat dat geen overlast geeft maar juist levendigheid en een prettige wijk.</w:t>
      </w:r>
    </w:p>
    <w:p w14:paraId="00629FD9" w14:textId="77777777" w:rsidR="001F7825" w:rsidRDefault="001F7825" w:rsidP="001F7825">
      <w:r>
        <w:t>Het andere onderdeel wat ik bijzonder vindt is dat wij heel duidelijk een connectie willen leggen met de omliggende buurten.</w:t>
      </w:r>
    </w:p>
    <w:p w14:paraId="629AE56D" w14:textId="77777777" w:rsidR="001F7825" w:rsidRDefault="001F7825" w:rsidP="001F7825">
      <w:r>
        <w:t>Dus als er 1 ding belangrijk is, dan is dat het niet een enclave wordt van allemaal nieuwe mensen die naar Noord komen en die daar komen wonen.</w:t>
      </w:r>
    </w:p>
    <w:p w14:paraId="6B607D22" w14:textId="77777777" w:rsidR="001F7825" w:rsidRDefault="001F7825" w:rsidP="001F7825">
      <w:r>
        <w:lastRenderedPageBreak/>
        <w:t>Maar dat er overal verbindingen worden gelegd met de Vogelbuurt en met andere buurten daarom heen.</w:t>
      </w:r>
    </w:p>
    <w:p w14:paraId="6FAD7736" w14:textId="77777777" w:rsidR="001F7825" w:rsidRDefault="001F7825" w:rsidP="001F7825">
      <w:r>
        <w:t>Zodat er ook voorzieningen zijn in het Hamerkwartier waar iedereen uit de hele buurt gebruik van kan maken.</w:t>
      </w:r>
    </w:p>
    <w:p w14:paraId="6CC3482D" w14:textId="77777777" w:rsidR="001F7825" w:rsidRDefault="001F7825" w:rsidP="001F7825">
      <w:r>
        <w:t>En dat er over en weer verbindingen worden gelegd.</w:t>
      </w:r>
    </w:p>
    <w:p w14:paraId="1AB4E667" w14:textId="77777777" w:rsidR="001F7825" w:rsidRDefault="001F7825" w:rsidP="001F7825">
      <w:r>
        <w:t>En dat moeten wij ook letterlijk doen.</w:t>
      </w:r>
    </w:p>
    <w:p w14:paraId="28F7C13B" w14:textId="77777777" w:rsidR="001F7825" w:rsidRDefault="001F7825" w:rsidP="001F7825">
      <w:r>
        <w:t>Dus de Meeuwenlaan zal veel beter toegankelijk moeten zijn. Zodat die oversteek makkelijk te maken is</w:t>
      </w:r>
    </w:p>
    <w:p w14:paraId="43BCB6AC" w14:textId="77777777" w:rsidR="001F7825" w:rsidRDefault="001F7825" w:rsidP="001F7825">
      <w:r>
        <w:t>En dat moet ook een prettige plek worden</w:t>
      </w:r>
    </w:p>
    <w:p w14:paraId="39B8ADD7" w14:textId="77777777" w:rsidR="001F7825" w:rsidRDefault="001F7825" w:rsidP="001F7825">
      <w:r>
        <w:t>In plaats van een gevaarlijke straat waar je met gevaar van eigen leven over heen moet steken.</w:t>
      </w:r>
    </w:p>
    <w:p w14:paraId="7CF1E446" w14:textId="77777777" w:rsidR="001F7825" w:rsidRDefault="001F7825" w:rsidP="001F7825">
      <w:r>
        <w:t>Nu overdrijf ik een beetje.</w:t>
      </w:r>
    </w:p>
    <w:p w14:paraId="66CF4318" w14:textId="77777777" w:rsidR="001F7825" w:rsidRDefault="001F7825" w:rsidP="001F7825">
      <w:r>
        <w:t>Maar als je echt buurten wilt hebben die met elkaar verbonden zijn dan zul je aan die infrastructuur ook iets moeten doen.</w:t>
      </w:r>
    </w:p>
    <w:p w14:paraId="384DDEB0" w14:textId="77777777" w:rsidR="001F7825" w:rsidRDefault="001F7825" w:rsidP="001F7825">
      <w:r>
        <w:t>………..</w:t>
      </w:r>
    </w:p>
    <w:p w14:paraId="1E64E027" w14:textId="77777777" w:rsidR="001F7825" w:rsidRDefault="001F7825" w:rsidP="001F7825">
      <w:r>
        <w:t>Die connectie met de rest van Noord is degene die ik misschien wel de belangrijkste vind.</w:t>
      </w:r>
    </w:p>
    <w:p w14:paraId="1EF80652" w14:textId="77777777" w:rsidR="001F7825" w:rsidRDefault="001F7825" w:rsidP="001F7825"/>
    <w:p w14:paraId="2C173C93" w14:textId="77777777" w:rsidR="001F7825" w:rsidRDefault="001F7825" w:rsidP="001F7825">
      <w:r>
        <w:t>Vraag Natasha van den Berg aan Erna Berends:</w:t>
      </w:r>
    </w:p>
    <w:p w14:paraId="127BA381" w14:textId="77777777" w:rsidR="001F7825" w:rsidRDefault="001F7825" w:rsidP="001F7825">
      <w:r>
        <w:t>Hoe zie jij de ontwikkeling van Hamerkwartier voor Noord?</w:t>
      </w:r>
    </w:p>
    <w:p w14:paraId="2C3C4602" w14:textId="77777777" w:rsidR="001F7825" w:rsidRDefault="001F7825" w:rsidP="001F7825"/>
    <w:p w14:paraId="1F5692C5" w14:textId="77777777" w:rsidR="001F7825" w:rsidRDefault="001F7825" w:rsidP="001F7825">
      <w:r>
        <w:t>Antwoord</w:t>
      </w:r>
    </w:p>
    <w:p w14:paraId="57495373" w14:textId="77777777" w:rsidR="001F7825" w:rsidRDefault="001F7825" w:rsidP="001F7825">
      <w:r>
        <w:t>De wethouder gaf natuurlijk al aan dat de verbinding met de omgeving van groot belang is.</w:t>
      </w:r>
    </w:p>
    <w:p w14:paraId="33135259" w14:textId="77777777" w:rsidR="001F7825" w:rsidRDefault="001F7825" w:rsidP="001F7825">
      <w:r>
        <w:t>……………</w:t>
      </w:r>
    </w:p>
    <w:p w14:paraId="074AE592" w14:textId="77777777" w:rsidR="001F7825" w:rsidRDefault="001F7825" w:rsidP="001F7825">
      <w:r>
        <w:t>Het is natuurlijk een prachtige plek aan het IJ.</w:t>
      </w:r>
    </w:p>
    <w:p w14:paraId="5F55BF38" w14:textId="77777777" w:rsidR="001F7825" w:rsidRDefault="001F7825" w:rsidP="001F7825">
      <w:r>
        <w:t>Maar je hoopt dat het niet maar alleen gefocust is op dat prachtige IJ, maar ook een relatie aangaat met de omgeving.</w:t>
      </w:r>
    </w:p>
    <w:p w14:paraId="7795B57C" w14:textId="77777777" w:rsidR="001F7825" w:rsidRDefault="001F7825" w:rsidP="001F7825">
      <w:r>
        <w:t>En dan gaat het over de openbare ruimte, over wonen (kunnen mensen doorstromen), over voorzieningen en werk.</w:t>
      </w:r>
    </w:p>
    <w:p w14:paraId="456056B3" w14:textId="77777777" w:rsidR="001F7825" w:rsidRDefault="001F7825" w:rsidP="001F7825">
      <w:r>
        <w:t>Wat daarnet ook al benoemd werd.</w:t>
      </w:r>
    </w:p>
    <w:p w14:paraId="1BEAE639" w14:textId="77777777" w:rsidR="001F7825" w:rsidRDefault="001F7825" w:rsidP="001F7825">
      <w:r>
        <w:t>Dat is heel erg van belang dat het een stukje Noord wordt en niet alleen een stukje aan het IJ.</w:t>
      </w:r>
    </w:p>
    <w:p w14:paraId="1D8EE057" w14:textId="77777777" w:rsidR="001F7825" w:rsidRDefault="001F7825" w:rsidP="001F7825"/>
    <w:p w14:paraId="0D4135F6" w14:textId="77777777" w:rsidR="001F7825" w:rsidRDefault="001F7825" w:rsidP="001F7825">
      <w:r>
        <w:t>Transcriptie video opname Pakhuis De Zwijger.</w:t>
      </w:r>
    </w:p>
    <w:p w14:paraId="19BFD55E" w14:textId="77777777" w:rsidR="001F7825" w:rsidRDefault="001F7825" w:rsidP="001F7825"/>
    <w:p w14:paraId="28B49786" w14:textId="77777777" w:rsidR="00404DFB" w:rsidRDefault="00404DFB" w:rsidP="001F7825">
      <w:pPr>
        <w:rPr>
          <w:b/>
          <w:bCs/>
        </w:rPr>
      </w:pPr>
    </w:p>
    <w:p w14:paraId="48FC0428" w14:textId="77777777" w:rsidR="00404DFB" w:rsidRDefault="00404DFB" w:rsidP="001F7825">
      <w:pPr>
        <w:rPr>
          <w:b/>
          <w:bCs/>
        </w:rPr>
      </w:pPr>
    </w:p>
    <w:p w14:paraId="15219256" w14:textId="77777777" w:rsidR="00404DFB" w:rsidRDefault="00404DFB" w:rsidP="001F7825">
      <w:pPr>
        <w:rPr>
          <w:b/>
          <w:bCs/>
        </w:rPr>
      </w:pPr>
    </w:p>
    <w:p w14:paraId="385D647C" w14:textId="7B4BF115" w:rsidR="001F7825" w:rsidRDefault="001F7825" w:rsidP="001F7825">
      <w:pPr>
        <w:rPr>
          <w:b/>
          <w:bCs/>
        </w:rPr>
      </w:pPr>
      <w:r>
        <w:rPr>
          <w:b/>
          <w:bCs/>
        </w:rPr>
        <w:t xml:space="preserve">Bijlage </w:t>
      </w:r>
      <w:r w:rsidR="00404DFB">
        <w:rPr>
          <w:b/>
          <w:bCs/>
        </w:rPr>
        <w:t>3</w:t>
      </w:r>
    </w:p>
    <w:p w14:paraId="71E4AF2D" w14:textId="77777777" w:rsidR="001F7825" w:rsidRDefault="001F7825" w:rsidP="001F7825">
      <w:pPr>
        <w:rPr>
          <w:b/>
          <w:bCs/>
        </w:rPr>
      </w:pPr>
    </w:p>
    <w:p w14:paraId="6D215226" w14:textId="77777777" w:rsidR="001F7825" w:rsidRDefault="001F7825" w:rsidP="001F7825">
      <w:r>
        <w:t>Klacht tegen College van Burgemeester en Wethouders van Amsterdam</w:t>
      </w:r>
    </w:p>
    <w:p w14:paraId="32595EF0" w14:textId="77777777" w:rsidR="001F7825" w:rsidRDefault="001F7825" w:rsidP="001F7825"/>
    <w:p w14:paraId="299BDCA7" w14:textId="77777777" w:rsidR="001F7825" w:rsidRDefault="001F7825" w:rsidP="001F7825">
      <w:r>
        <w:t xml:space="preserve">Betreft: </w:t>
      </w:r>
    </w:p>
    <w:p w14:paraId="5B6CC6BC" w14:textId="77777777" w:rsidR="001F7825" w:rsidRDefault="001F7825" w:rsidP="001F7825">
      <w:r>
        <w:t>besluit van 30 juni 2020 om “de Nota van Uitgangspunten (Meeuwenlaankruising)  vrij te geven voor formele inspraak voor alle belanghebbenden”.</w:t>
      </w:r>
    </w:p>
    <w:p w14:paraId="771112DA" w14:textId="77777777" w:rsidR="001F7825" w:rsidRDefault="001F7825" w:rsidP="001F7825"/>
    <w:p w14:paraId="650D3F5C" w14:textId="77777777" w:rsidR="001F7825" w:rsidRDefault="001F7825" w:rsidP="001F7825">
      <w:r>
        <w:t>Klacht: onzorgvuldig bestuur (AWB)</w:t>
      </w:r>
    </w:p>
    <w:p w14:paraId="4844AA87" w14:textId="77777777" w:rsidR="001F7825" w:rsidRDefault="001F7825" w:rsidP="001F7825"/>
    <w:p w14:paraId="0D4ECB6C" w14:textId="77777777" w:rsidR="001F7825" w:rsidRDefault="001F7825" w:rsidP="001F7825">
      <w:r>
        <w:t>Dd.: 13 juli 2020.</w:t>
      </w:r>
    </w:p>
    <w:p w14:paraId="22DEA190" w14:textId="77777777" w:rsidR="001F7825" w:rsidRDefault="001F7825" w:rsidP="001F7825"/>
    <w:p w14:paraId="51E8D50C" w14:textId="77777777" w:rsidR="001F7825" w:rsidRDefault="001F7825" w:rsidP="001F7825">
      <w:r>
        <w:t>Geacht College,</w:t>
      </w:r>
    </w:p>
    <w:p w14:paraId="6C420EFD" w14:textId="77777777" w:rsidR="001F7825" w:rsidRDefault="001F7825" w:rsidP="001F7825"/>
    <w:p w14:paraId="3D45F3C0" w14:textId="77777777" w:rsidR="001F7825" w:rsidRDefault="001F7825" w:rsidP="001F7825">
      <w:r>
        <w:t xml:space="preserve">Wij hebben onlangs bericht ontvangen dat u op 30 juni </w:t>
      </w:r>
      <w:proofErr w:type="spellStart"/>
      <w:r>
        <w:t>jl</w:t>
      </w:r>
      <w:proofErr w:type="spellEnd"/>
      <w:r>
        <w:t xml:space="preserve"> heeft besloten “de Nota van Uitgangspunten (Meeuwenlaankruising)  vrij te geven voor formele inspraak voor alle belanghebbenden”.</w:t>
      </w:r>
    </w:p>
    <w:p w14:paraId="3FA4DFB2" w14:textId="77777777" w:rsidR="001F7825" w:rsidRDefault="001F7825" w:rsidP="001F7825">
      <w:r>
        <w:t>Dat besluit heeft u genomen in de wetenschap dat de plannen voor deze kruising in onze buurten zeer omstreden zijn.</w:t>
      </w:r>
    </w:p>
    <w:p w14:paraId="33268C6D" w14:textId="77777777" w:rsidR="001F7825" w:rsidRDefault="001F7825" w:rsidP="001F7825">
      <w:r>
        <w:t>Omdat die onze buurten met zeer veel extra verkeer gaan opzadelen. En de Meeuwenlaan, de verbinding tussen oud en nieuw, zal veranderen in een nog lastiger te nemen barrière.</w:t>
      </w:r>
    </w:p>
    <w:p w14:paraId="68E6067D" w14:textId="77777777" w:rsidR="001F7825" w:rsidRDefault="001F7825" w:rsidP="001F7825"/>
    <w:p w14:paraId="5B93E1E5" w14:textId="77777777" w:rsidR="001F7825" w:rsidRDefault="001F7825" w:rsidP="001F7825">
      <w:r>
        <w:t>Gezien:</w:t>
      </w:r>
    </w:p>
    <w:p w14:paraId="534DEB07" w14:textId="77777777" w:rsidR="001F7825" w:rsidRDefault="001F7825" w:rsidP="001F7825">
      <w:pPr>
        <w:pStyle w:val="Lijstalinea"/>
        <w:numPr>
          <w:ilvl w:val="0"/>
          <w:numId w:val="6"/>
        </w:numPr>
        <w:ind w:left="360"/>
      </w:pPr>
      <w:r>
        <w:t xml:space="preserve">Het ingrijpend karakter van de plannen (10 extra asfaltstroken erbij en 50% meer autoverkeer over de Meeuwenlaan) </w:t>
      </w:r>
    </w:p>
    <w:p w14:paraId="6F3E4767" w14:textId="77777777" w:rsidR="001F7825" w:rsidRDefault="001F7825" w:rsidP="001F7825">
      <w:pPr>
        <w:pStyle w:val="Lijstalinea"/>
        <w:ind w:left="360"/>
      </w:pPr>
    </w:p>
    <w:p w14:paraId="43462EC8" w14:textId="77777777" w:rsidR="001F7825" w:rsidRDefault="001F7825" w:rsidP="001F7825">
      <w:pPr>
        <w:pStyle w:val="Lijstalinea"/>
        <w:numPr>
          <w:ilvl w:val="0"/>
          <w:numId w:val="6"/>
        </w:numPr>
        <w:ind w:left="360"/>
      </w:pPr>
      <w:r>
        <w:t xml:space="preserve">De zorgen daarover in onze buurten (Zie </w:t>
      </w:r>
      <w:proofErr w:type="spellStart"/>
      <w:r>
        <w:t>oa</w:t>
      </w:r>
      <w:proofErr w:type="spellEnd"/>
      <w:r>
        <w:t xml:space="preserve"> inspraak op Projectnota Hamerkwartier en reacties op de nota reikwijdte MER Hamerkwartier)</w:t>
      </w:r>
    </w:p>
    <w:p w14:paraId="767D8BF0" w14:textId="77777777" w:rsidR="001F7825" w:rsidRDefault="001F7825" w:rsidP="001F7825"/>
    <w:p w14:paraId="496E7BDC" w14:textId="77777777" w:rsidR="001F7825" w:rsidRDefault="001F7825" w:rsidP="001F7825">
      <w:r>
        <w:t>Vinden wij het onacceptabel dat de NVU, precies aan het begin van de zomervakantie, in de inspraak wordt gegooid.</w:t>
      </w:r>
    </w:p>
    <w:p w14:paraId="2E928290" w14:textId="77777777" w:rsidR="001F7825" w:rsidRDefault="001F7825" w:rsidP="001F7825">
      <w:r>
        <w:t>Ook al omdat er geen enkele reden is om nu opeens haast te gaan maken.</w:t>
      </w:r>
    </w:p>
    <w:p w14:paraId="45A78768" w14:textId="77777777" w:rsidR="001F7825" w:rsidRDefault="001F7825" w:rsidP="001F7825">
      <w:r>
        <w:lastRenderedPageBreak/>
        <w:t>De eerste bouwprojecten zullen volgens eigen gemeentelijke planning op zijn vroegst over enkele jaren worden opgeleverd.</w:t>
      </w:r>
    </w:p>
    <w:p w14:paraId="47028A5B" w14:textId="77777777" w:rsidR="001F7825" w:rsidRDefault="001F7825" w:rsidP="001F7825">
      <w:r>
        <w:t>En dan ook nog in beperkte aantallen woningen.</w:t>
      </w:r>
    </w:p>
    <w:p w14:paraId="47829C46" w14:textId="77777777" w:rsidR="001F7825" w:rsidRDefault="001F7825" w:rsidP="001F7825">
      <w:r>
        <w:t>Er zijn daarentegen vele goede redenen om nu even pas op de plaats te maken.</w:t>
      </w:r>
    </w:p>
    <w:p w14:paraId="78B213C0" w14:textId="77777777" w:rsidR="001F7825" w:rsidRDefault="001F7825" w:rsidP="001F7825">
      <w:pPr>
        <w:pStyle w:val="Lijstalinea"/>
        <w:numPr>
          <w:ilvl w:val="0"/>
          <w:numId w:val="1"/>
        </w:numPr>
      </w:pPr>
      <w:r>
        <w:t xml:space="preserve">Het advies van de commissie </w:t>
      </w:r>
      <w:proofErr w:type="spellStart"/>
      <w:r>
        <w:t>d’Hooghe</w:t>
      </w:r>
      <w:proofErr w:type="spellEnd"/>
      <w:r>
        <w:t xml:space="preserve"> om de binnenring te sluiten in Noord over het </w:t>
      </w:r>
      <w:proofErr w:type="spellStart"/>
      <w:r>
        <w:t>trace</w:t>
      </w:r>
      <w:proofErr w:type="spellEnd"/>
      <w:r>
        <w:t xml:space="preserve"> van de Johan van Hasseltweg (en de betreffen kruising)</w:t>
      </w:r>
    </w:p>
    <w:p w14:paraId="62ACA349" w14:textId="77777777" w:rsidR="001F7825" w:rsidRDefault="001F7825" w:rsidP="001F7825">
      <w:pPr>
        <w:pStyle w:val="Lijstalinea"/>
        <w:numPr>
          <w:ilvl w:val="0"/>
          <w:numId w:val="1"/>
        </w:numPr>
      </w:pPr>
      <w:r>
        <w:t>De Mobiliteitsnota Noord, waarin volgens aankondigen, plannen zullen worden opgenomen, voor wat inmiddels de Johan van Hasseltzone is genoemd</w:t>
      </w:r>
    </w:p>
    <w:p w14:paraId="14010F26" w14:textId="77777777" w:rsidR="001F7825" w:rsidRDefault="001F7825" w:rsidP="001F7825">
      <w:pPr>
        <w:pStyle w:val="Lijstalinea"/>
        <w:numPr>
          <w:ilvl w:val="0"/>
          <w:numId w:val="1"/>
        </w:numPr>
      </w:pPr>
      <w:r>
        <w:t>De aangekondigde gemeentelijke visie op de Meeuwenlaan</w:t>
      </w:r>
    </w:p>
    <w:p w14:paraId="07AEE04D" w14:textId="77777777" w:rsidR="001F7825" w:rsidRDefault="001F7825" w:rsidP="001F7825">
      <w:pPr>
        <w:pStyle w:val="Lijstalinea"/>
        <w:numPr>
          <w:ilvl w:val="0"/>
          <w:numId w:val="1"/>
        </w:numPr>
      </w:pPr>
      <w:r>
        <w:t xml:space="preserve">De aangekondigde investeringsnota Hamerkwartier </w:t>
      </w:r>
    </w:p>
    <w:p w14:paraId="5ADFA5FD" w14:textId="77777777" w:rsidR="001F7825" w:rsidRDefault="001F7825" w:rsidP="001F7825">
      <w:pPr>
        <w:pStyle w:val="Lijstalinea"/>
        <w:numPr>
          <w:ilvl w:val="0"/>
          <w:numId w:val="1"/>
        </w:numPr>
      </w:pPr>
      <w:r>
        <w:t xml:space="preserve">En de vele malen aangekondigde, maar nog steeds niet verschenen, principenota Vogelbuurt en </w:t>
      </w:r>
      <w:proofErr w:type="spellStart"/>
      <w:r>
        <w:t>IJpleinbuurt</w:t>
      </w:r>
      <w:proofErr w:type="spellEnd"/>
      <w:r>
        <w:t>.</w:t>
      </w:r>
    </w:p>
    <w:p w14:paraId="50EFC7B5" w14:textId="77777777" w:rsidR="001F7825" w:rsidRDefault="001F7825" w:rsidP="001F7825"/>
    <w:p w14:paraId="19CD3AB4" w14:textId="77777777" w:rsidR="001F7825" w:rsidRDefault="001F7825" w:rsidP="001F7825">
      <w:r>
        <w:t>Wij vinden het heel vreemd dat niet op deze nota’s wordt gewacht. Zo vreemd dat je er bijna iets van zou gaan denken.</w:t>
      </w:r>
    </w:p>
    <w:p w14:paraId="7151DDF5" w14:textId="77777777" w:rsidR="001F7825" w:rsidRDefault="001F7825" w:rsidP="001F7825"/>
    <w:p w14:paraId="6CBD06A6" w14:textId="77777777" w:rsidR="001F7825" w:rsidRDefault="001F7825" w:rsidP="001F7825">
      <w:r>
        <w:t>De tweede reden om meer tijd te nemen in het ontbreken van 2 essentiële documenten.</w:t>
      </w:r>
    </w:p>
    <w:p w14:paraId="2AB4F7E1" w14:textId="77777777" w:rsidR="001F7825" w:rsidRDefault="001F7825" w:rsidP="001F7825">
      <w:r>
        <w:t>Te weten:</w:t>
      </w:r>
    </w:p>
    <w:p w14:paraId="7B964A07" w14:textId="77777777" w:rsidR="001F7825" w:rsidRDefault="001F7825" w:rsidP="001F7825">
      <w:pPr>
        <w:pStyle w:val="Lijstalinea"/>
        <w:numPr>
          <w:ilvl w:val="0"/>
          <w:numId w:val="5"/>
        </w:numPr>
        <w:ind w:left="360"/>
      </w:pPr>
      <w:r>
        <w:t>De onderliggende verkeersstudies</w:t>
      </w:r>
    </w:p>
    <w:p w14:paraId="4FA2DFD5" w14:textId="77777777" w:rsidR="001F7825" w:rsidRDefault="001F7825" w:rsidP="001F7825">
      <w:pPr>
        <w:pStyle w:val="Lijstalinea"/>
        <w:ind w:left="360"/>
      </w:pPr>
      <w:r>
        <w:t>Waardoor niet valt te controleren met welke bouwprogramma’s is gerekend</w:t>
      </w:r>
    </w:p>
    <w:p w14:paraId="3671E0CC" w14:textId="77777777" w:rsidR="001F7825" w:rsidRDefault="001F7825" w:rsidP="001F7825">
      <w:pPr>
        <w:pStyle w:val="Lijstalinea"/>
        <w:ind w:left="360"/>
      </w:pPr>
    </w:p>
    <w:p w14:paraId="49C9B399" w14:textId="77777777" w:rsidR="001F7825" w:rsidRDefault="001F7825" w:rsidP="001F7825">
      <w:pPr>
        <w:pStyle w:val="Lijstalinea"/>
        <w:numPr>
          <w:ilvl w:val="0"/>
          <w:numId w:val="5"/>
        </w:numPr>
        <w:ind w:left="360"/>
      </w:pPr>
      <w:r>
        <w:t xml:space="preserve">De rapportage over de Milieu Effecten </w:t>
      </w:r>
    </w:p>
    <w:p w14:paraId="59FBC4FB" w14:textId="77777777" w:rsidR="001F7825" w:rsidRDefault="001F7825" w:rsidP="001F7825">
      <w:pPr>
        <w:pStyle w:val="Lijstalinea"/>
        <w:ind w:left="360"/>
      </w:pPr>
      <w:r>
        <w:t>Die gezien de (auto) verkeersprognoses aanzienlijk zullen zijn</w:t>
      </w:r>
    </w:p>
    <w:p w14:paraId="2AC0A734" w14:textId="77777777" w:rsidR="001F7825" w:rsidRDefault="001F7825" w:rsidP="001F7825">
      <w:r>
        <w:t>Nu die rapporten niet zijn meegezonden hebben wij besloten om die dan maar, via separate WOB procedures, te gaan opvragen.</w:t>
      </w:r>
    </w:p>
    <w:p w14:paraId="3BDB3D73" w14:textId="77777777" w:rsidR="001F7825" w:rsidRDefault="001F7825" w:rsidP="001F7825"/>
    <w:p w14:paraId="64D12A29" w14:textId="77777777" w:rsidR="001F7825" w:rsidRDefault="001F7825" w:rsidP="001F7825">
      <w:r>
        <w:t>Ons eis:</w:t>
      </w:r>
    </w:p>
    <w:p w14:paraId="474B4860" w14:textId="77777777" w:rsidR="001F7825" w:rsidRDefault="001F7825" w:rsidP="001F7825">
      <w:r>
        <w:t xml:space="preserve">Gezien de procedurele en inhoudelijke tekortkomingen verzoeken wij u de </w:t>
      </w:r>
      <w:proofErr w:type="spellStart"/>
      <w:r>
        <w:t>NvU</w:t>
      </w:r>
      <w:proofErr w:type="spellEnd"/>
      <w:r>
        <w:t xml:space="preserve"> terug te nemen uit de inspraak.</w:t>
      </w:r>
    </w:p>
    <w:p w14:paraId="2E2470C7" w14:textId="77777777" w:rsidR="001F7825" w:rsidRDefault="001F7825" w:rsidP="001F7825">
      <w:r>
        <w:t>En pas opnieuw in procedure te brengen als alle relevantie studies en documenten beschikbaar zijn en graag niet in de zomervakantie.</w:t>
      </w:r>
    </w:p>
    <w:p w14:paraId="47075D55" w14:textId="77777777" w:rsidR="001F7825" w:rsidRDefault="001F7825" w:rsidP="001F7825"/>
    <w:p w14:paraId="009453F5" w14:textId="77777777" w:rsidR="001F7825" w:rsidRDefault="001F7825" w:rsidP="001F7825">
      <w:r>
        <w:t>Tot slot</w:t>
      </w:r>
    </w:p>
    <w:p w14:paraId="55659BD2" w14:textId="77777777" w:rsidR="001F7825" w:rsidRDefault="001F7825" w:rsidP="001F7825">
      <w:r>
        <w:t>Om misverstanden te vermijden:</w:t>
      </w:r>
    </w:p>
    <w:p w14:paraId="36179B83" w14:textId="77777777" w:rsidR="001F7825" w:rsidRDefault="001F7825" w:rsidP="001F7825">
      <w:r>
        <w:t>De rotonde is gevaarlijk en de doorstroming is matig tot slecht. Prima dat daar wat aan gedaan wordt. Bijvoorbeeld middels verkeerslichten.</w:t>
      </w:r>
    </w:p>
    <w:p w14:paraId="42B5B5D3" w14:textId="77777777" w:rsidR="001F7825" w:rsidRDefault="001F7825" w:rsidP="001F7825">
      <w:r>
        <w:t>Maar niet door een uitbreiding met 10 asfaltstroken. Waarvan 2 direct richting Meeuwenlaan.</w:t>
      </w:r>
    </w:p>
    <w:p w14:paraId="500D3332" w14:textId="77777777" w:rsidR="001F7825" w:rsidRDefault="001F7825" w:rsidP="001F7825">
      <w:r>
        <w:lastRenderedPageBreak/>
        <w:t>Waardoor die straks een nog lastiger te nemen barrière gaat vormen tussen oud en nieuw.</w:t>
      </w:r>
    </w:p>
    <w:p w14:paraId="2571F350" w14:textId="77777777" w:rsidR="001F7825" w:rsidRDefault="001F7825" w:rsidP="001F7825"/>
    <w:p w14:paraId="1F8FF7FD" w14:textId="77777777" w:rsidR="001F7825" w:rsidRDefault="001F7825" w:rsidP="001F7825">
      <w:r>
        <w:t xml:space="preserve">Uw college heeft zich een en ander maal uitgesproken voor een ongedeelde wijk. </w:t>
      </w:r>
    </w:p>
    <w:p w14:paraId="71297A07" w14:textId="77777777" w:rsidR="001F7825" w:rsidRDefault="001F7825" w:rsidP="001F7825">
      <w:r>
        <w:t>Daar zullen wij u aan houden!</w:t>
      </w:r>
    </w:p>
    <w:p w14:paraId="5F3B4591" w14:textId="77777777" w:rsidR="001F7825" w:rsidRDefault="001F7825" w:rsidP="001F7825"/>
    <w:p w14:paraId="7FE8C295" w14:textId="77777777" w:rsidR="001F7825" w:rsidRDefault="001F7825" w:rsidP="001F7825"/>
    <w:p w14:paraId="1F7DD873" w14:textId="50FFAB89" w:rsidR="001F7825" w:rsidRDefault="001F7825" w:rsidP="001F7825">
      <w:r>
        <w:t xml:space="preserve">Het Bewonersplatform Vogelbuurt en </w:t>
      </w:r>
      <w:proofErr w:type="spellStart"/>
      <w:r>
        <w:t>IJpleinbuurt</w:t>
      </w:r>
      <w:proofErr w:type="spellEnd"/>
    </w:p>
    <w:p w14:paraId="7B64974F" w14:textId="77777777" w:rsidR="00404DFB" w:rsidRDefault="00404DFB" w:rsidP="001F7825"/>
    <w:p w14:paraId="2E3C856F" w14:textId="12E5592A" w:rsidR="007D014A" w:rsidRDefault="007D014A">
      <w:r>
        <w:br w:type="page"/>
      </w:r>
    </w:p>
    <w:p w14:paraId="039A5A42" w14:textId="77777777" w:rsidR="001F7825" w:rsidRDefault="001F7825" w:rsidP="001F7825"/>
    <w:p w14:paraId="1AF7F5DA" w14:textId="77777777" w:rsidR="00404DFB" w:rsidRDefault="00404DFB" w:rsidP="001F7825">
      <w:pPr>
        <w:rPr>
          <w:b/>
          <w:bCs/>
        </w:rPr>
      </w:pPr>
    </w:p>
    <w:p w14:paraId="0B681BA0" w14:textId="3ABD501F" w:rsidR="001F7825" w:rsidRDefault="00404DFB" w:rsidP="001F7825">
      <w:pPr>
        <w:rPr>
          <w:b/>
          <w:bCs/>
        </w:rPr>
      </w:pPr>
      <w:r>
        <w:rPr>
          <w:b/>
          <w:bCs/>
        </w:rPr>
        <w:t xml:space="preserve">Bijlage </w:t>
      </w:r>
      <w:r w:rsidR="007D014A">
        <w:rPr>
          <w:b/>
          <w:bCs/>
        </w:rPr>
        <w:t>4</w:t>
      </w:r>
      <w:r>
        <w:rPr>
          <w:b/>
          <w:bCs/>
        </w:rPr>
        <w:t xml:space="preserve"> </w:t>
      </w:r>
      <w:r w:rsidR="001F7825" w:rsidRPr="001F7825">
        <w:rPr>
          <w:b/>
          <w:bCs/>
        </w:rPr>
        <w:t>Verkeersdruk auto verkeer Meeuwenlaan</w:t>
      </w:r>
    </w:p>
    <w:p w14:paraId="485E49CA" w14:textId="6441AE2F" w:rsidR="001F7825" w:rsidRDefault="001F7825" w:rsidP="001F7825">
      <w:pPr>
        <w:rPr>
          <w:b/>
          <w:bCs/>
        </w:rPr>
      </w:pPr>
    </w:p>
    <w:p w14:paraId="46C43F2E" w14:textId="2A595797" w:rsidR="001F7825" w:rsidRPr="001F7825" w:rsidRDefault="001F7825" w:rsidP="001F7825">
      <w:r w:rsidRPr="001F7825">
        <w:t xml:space="preserve">Vergelijking tabellen p53 en 55 </w:t>
      </w:r>
      <w:proofErr w:type="spellStart"/>
      <w:r w:rsidRPr="001F7825">
        <w:t>NvU</w:t>
      </w:r>
      <w:proofErr w:type="spellEnd"/>
    </w:p>
    <w:p w14:paraId="39E5733E" w14:textId="77777777" w:rsidR="001F7825" w:rsidRDefault="001F7825" w:rsidP="001F7825"/>
    <w:p w14:paraId="3282E598" w14:textId="77777777" w:rsidR="001F7825" w:rsidRDefault="001F7825" w:rsidP="001F7825"/>
    <w:tbl>
      <w:tblPr>
        <w:tblStyle w:val="Tabelraster"/>
        <w:tblW w:w="8320" w:type="dxa"/>
        <w:tblLook w:val="04A0" w:firstRow="1" w:lastRow="0" w:firstColumn="1" w:lastColumn="0" w:noHBand="0" w:noVBand="1"/>
      </w:tblPr>
      <w:tblGrid>
        <w:gridCol w:w="1260"/>
        <w:gridCol w:w="1360"/>
        <w:gridCol w:w="1600"/>
        <w:gridCol w:w="1160"/>
        <w:gridCol w:w="1320"/>
        <w:gridCol w:w="1620"/>
      </w:tblGrid>
      <w:tr w:rsidR="001F7825" w:rsidRPr="001F7825" w14:paraId="2CD802BC" w14:textId="77777777" w:rsidTr="001F7825">
        <w:trPr>
          <w:trHeight w:val="290"/>
        </w:trPr>
        <w:tc>
          <w:tcPr>
            <w:tcW w:w="1260" w:type="dxa"/>
            <w:noWrap/>
            <w:hideMark/>
          </w:tcPr>
          <w:p w14:paraId="03C513E0" w14:textId="77777777" w:rsidR="001F7825" w:rsidRPr="001F7825" w:rsidRDefault="001F7825" w:rsidP="001F7825">
            <w:pPr>
              <w:rPr>
                <w:rFonts w:ascii="Calibri" w:eastAsia="Times New Roman" w:hAnsi="Calibri" w:cs="Calibri"/>
                <w:color w:val="000000"/>
                <w:lang w:eastAsia="nl-NL"/>
              </w:rPr>
            </w:pPr>
            <w:r w:rsidRPr="001F7825">
              <w:rPr>
                <w:rFonts w:ascii="Calibri" w:eastAsia="Times New Roman" w:hAnsi="Calibri" w:cs="Calibri"/>
                <w:color w:val="000000"/>
                <w:lang w:eastAsia="nl-NL"/>
              </w:rPr>
              <w:t>OS</w:t>
            </w:r>
          </w:p>
        </w:tc>
        <w:tc>
          <w:tcPr>
            <w:tcW w:w="1360" w:type="dxa"/>
            <w:noWrap/>
            <w:hideMark/>
          </w:tcPr>
          <w:p w14:paraId="3A98208A" w14:textId="77777777" w:rsidR="001F7825" w:rsidRPr="001F7825" w:rsidRDefault="001F7825" w:rsidP="001F7825">
            <w:pPr>
              <w:rPr>
                <w:rFonts w:ascii="Calibri" w:eastAsia="Times New Roman" w:hAnsi="Calibri" w:cs="Calibri"/>
                <w:color w:val="000000"/>
                <w:lang w:eastAsia="nl-NL"/>
              </w:rPr>
            </w:pPr>
            <w:r w:rsidRPr="001F7825">
              <w:rPr>
                <w:rFonts w:ascii="Calibri" w:eastAsia="Times New Roman" w:hAnsi="Calibri" w:cs="Calibri"/>
                <w:color w:val="000000"/>
                <w:lang w:eastAsia="nl-NL"/>
              </w:rPr>
              <w:t>Telling 2019</w:t>
            </w:r>
          </w:p>
        </w:tc>
        <w:tc>
          <w:tcPr>
            <w:tcW w:w="1600" w:type="dxa"/>
            <w:noWrap/>
            <w:hideMark/>
          </w:tcPr>
          <w:p w14:paraId="79250F64" w14:textId="77777777" w:rsidR="001F7825" w:rsidRPr="001F7825" w:rsidRDefault="001F7825" w:rsidP="001F7825">
            <w:pPr>
              <w:rPr>
                <w:rFonts w:ascii="Calibri" w:eastAsia="Times New Roman" w:hAnsi="Calibri" w:cs="Calibri"/>
                <w:color w:val="000000"/>
                <w:lang w:eastAsia="nl-NL"/>
              </w:rPr>
            </w:pPr>
            <w:r w:rsidRPr="001F7825">
              <w:rPr>
                <w:rFonts w:ascii="Calibri" w:eastAsia="Times New Roman" w:hAnsi="Calibri" w:cs="Calibri"/>
                <w:color w:val="000000"/>
                <w:lang w:eastAsia="nl-NL"/>
              </w:rPr>
              <w:t>scenario 2 2030</w:t>
            </w:r>
          </w:p>
        </w:tc>
        <w:tc>
          <w:tcPr>
            <w:tcW w:w="1160" w:type="dxa"/>
            <w:noWrap/>
            <w:hideMark/>
          </w:tcPr>
          <w:p w14:paraId="1DCC778D" w14:textId="77777777" w:rsidR="001F7825" w:rsidRPr="001F7825" w:rsidRDefault="001F7825" w:rsidP="001F7825">
            <w:pPr>
              <w:rPr>
                <w:rFonts w:ascii="Calibri" w:eastAsia="Times New Roman" w:hAnsi="Calibri" w:cs="Calibri"/>
                <w:color w:val="000000"/>
                <w:lang w:eastAsia="nl-NL"/>
              </w:rPr>
            </w:pPr>
            <w:r w:rsidRPr="001F7825">
              <w:rPr>
                <w:rFonts w:ascii="Calibri" w:eastAsia="Times New Roman" w:hAnsi="Calibri" w:cs="Calibri"/>
                <w:color w:val="000000"/>
                <w:lang w:eastAsia="nl-NL"/>
              </w:rPr>
              <w:t>AS</w:t>
            </w:r>
          </w:p>
        </w:tc>
        <w:tc>
          <w:tcPr>
            <w:tcW w:w="1320" w:type="dxa"/>
            <w:noWrap/>
            <w:hideMark/>
          </w:tcPr>
          <w:p w14:paraId="48131864" w14:textId="77777777" w:rsidR="001F7825" w:rsidRPr="001F7825" w:rsidRDefault="001F7825" w:rsidP="001F7825">
            <w:pPr>
              <w:rPr>
                <w:rFonts w:ascii="Calibri" w:eastAsia="Times New Roman" w:hAnsi="Calibri" w:cs="Calibri"/>
                <w:color w:val="000000"/>
                <w:lang w:eastAsia="nl-NL"/>
              </w:rPr>
            </w:pPr>
            <w:r w:rsidRPr="001F7825">
              <w:rPr>
                <w:rFonts w:ascii="Calibri" w:eastAsia="Times New Roman" w:hAnsi="Calibri" w:cs="Calibri"/>
                <w:color w:val="000000"/>
                <w:lang w:eastAsia="nl-NL"/>
              </w:rPr>
              <w:t>telling 2019</w:t>
            </w:r>
          </w:p>
        </w:tc>
        <w:tc>
          <w:tcPr>
            <w:tcW w:w="1620" w:type="dxa"/>
            <w:noWrap/>
            <w:hideMark/>
          </w:tcPr>
          <w:p w14:paraId="1F9B88B3" w14:textId="77777777" w:rsidR="001F7825" w:rsidRPr="001F7825" w:rsidRDefault="001F7825" w:rsidP="001F7825">
            <w:pPr>
              <w:rPr>
                <w:rFonts w:ascii="Calibri" w:eastAsia="Times New Roman" w:hAnsi="Calibri" w:cs="Calibri"/>
                <w:color w:val="000000"/>
                <w:lang w:eastAsia="nl-NL"/>
              </w:rPr>
            </w:pPr>
            <w:r w:rsidRPr="001F7825">
              <w:rPr>
                <w:rFonts w:ascii="Calibri" w:eastAsia="Times New Roman" w:hAnsi="Calibri" w:cs="Calibri"/>
                <w:color w:val="000000"/>
                <w:lang w:eastAsia="nl-NL"/>
              </w:rPr>
              <w:t>scenario 2 2030</w:t>
            </w:r>
          </w:p>
        </w:tc>
      </w:tr>
      <w:tr w:rsidR="001F7825" w:rsidRPr="001F7825" w14:paraId="44E9C598" w14:textId="77777777" w:rsidTr="001F7825">
        <w:trPr>
          <w:trHeight w:val="290"/>
        </w:trPr>
        <w:tc>
          <w:tcPr>
            <w:tcW w:w="1260" w:type="dxa"/>
            <w:noWrap/>
            <w:hideMark/>
          </w:tcPr>
          <w:p w14:paraId="75EDB99D" w14:textId="77777777" w:rsidR="001F7825" w:rsidRPr="001F7825" w:rsidRDefault="001F7825" w:rsidP="001F7825">
            <w:pPr>
              <w:rPr>
                <w:rFonts w:ascii="Calibri" w:eastAsia="Times New Roman" w:hAnsi="Calibri" w:cs="Calibri"/>
                <w:color w:val="000000"/>
                <w:lang w:eastAsia="nl-NL"/>
              </w:rPr>
            </w:pPr>
            <w:r w:rsidRPr="001F7825">
              <w:rPr>
                <w:rFonts w:ascii="Calibri" w:eastAsia="Times New Roman" w:hAnsi="Calibri" w:cs="Calibri"/>
                <w:color w:val="000000"/>
                <w:lang w:eastAsia="nl-NL"/>
              </w:rPr>
              <w:t>Rijrichting</w:t>
            </w:r>
          </w:p>
        </w:tc>
        <w:tc>
          <w:tcPr>
            <w:tcW w:w="1360" w:type="dxa"/>
            <w:noWrap/>
            <w:hideMark/>
          </w:tcPr>
          <w:p w14:paraId="3BF6BBA3" w14:textId="77777777" w:rsidR="001F7825" w:rsidRPr="001F7825" w:rsidRDefault="001F7825" w:rsidP="001F7825">
            <w:pPr>
              <w:rPr>
                <w:rFonts w:ascii="Calibri" w:eastAsia="Times New Roman" w:hAnsi="Calibri" w:cs="Calibri"/>
                <w:color w:val="000000"/>
                <w:lang w:eastAsia="nl-NL"/>
              </w:rPr>
            </w:pPr>
          </w:p>
        </w:tc>
        <w:tc>
          <w:tcPr>
            <w:tcW w:w="1600" w:type="dxa"/>
            <w:noWrap/>
            <w:hideMark/>
          </w:tcPr>
          <w:p w14:paraId="038942F2" w14:textId="77777777" w:rsidR="001F7825" w:rsidRPr="001F7825" w:rsidRDefault="001F7825" w:rsidP="001F7825">
            <w:pPr>
              <w:rPr>
                <w:rFonts w:ascii="Times New Roman" w:eastAsia="Times New Roman" w:hAnsi="Times New Roman" w:cs="Times New Roman"/>
                <w:sz w:val="20"/>
                <w:szCs w:val="20"/>
                <w:lang w:eastAsia="nl-NL"/>
              </w:rPr>
            </w:pPr>
          </w:p>
        </w:tc>
        <w:tc>
          <w:tcPr>
            <w:tcW w:w="1160" w:type="dxa"/>
            <w:noWrap/>
            <w:hideMark/>
          </w:tcPr>
          <w:p w14:paraId="43D9F284" w14:textId="77777777" w:rsidR="001F7825" w:rsidRPr="001F7825" w:rsidRDefault="001F7825" w:rsidP="001F7825">
            <w:pPr>
              <w:rPr>
                <w:rFonts w:ascii="Calibri" w:eastAsia="Times New Roman" w:hAnsi="Calibri" w:cs="Calibri"/>
                <w:color w:val="000000"/>
                <w:lang w:eastAsia="nl-NL"/>
              </w:rPr>
            </w:pPr>
            <w:r w:rsidRPr="001F7825">
              <w:rPr>
                <w:rFonts w:ascii="Calibri" w:eastAsia="Times New Roman" w:hAnsi="Calibri" w:cs="Calibri"/>
                <w:color w:val="000000"/>
                <w:lang w:eastAsia="nl-NL"/>
              </w:rPr>
              <w:t>Rijrichting</w:t>
            </w:r>
          </w:p>
        </w:tc>
        <w:tc>
          <w:tcPr>
            <w:tcW w:w="1320" w:type="dxa"/>
            <w:noWrap/>
            <w:hideMark/>
          </w:tcPr>
          <w:p w14:paraId="1B397910" w14:textId="77777777" w:rsidR="001F7825" w:rsidRPr="001F7825" w:rsidRDefault="001F7825" w:rsidP="001F7825">
            <w:pPr>
              <w:rPr>
                <w:rFonts w:ascii="Calibri" w:eastAsia="Times New Roman" w:hAnsi="Calibri" w:cs="Calibri"/>
                <w:color w:val="000000"/>
                <w:lang w:eastAsia="nl-NL"/>
              </w:rPr>
            </w:pPr>
          </w:p>
        </w:tc>
        <w:tc>
          <w:tcPr>
            <w:tcW w:w="1620" w:type="dxa"/>
            <w:noWrap/>
            <w:hideMark/>
          </w:tcPr>
          <w:p w14:paraId="06E61CC1" w14:textId="77777777" w:rsidR="001F7825" w:rsidRPr="001F7825" w:rsidRDefault="001F7825" w:rsidP="001F7825">
            <w:pPr>
              <w:rPr>
                <w:rFonts w:ascii="Times New Roman" w:eastAsia="Times New Roman" w:hAnsi="Times New Roman" w:cs="Times New Roman"/>
                <w:sz w:val="20"/>
                <w:szCs w:val="20"/>
                <w:lang w:eastAsia="nl-NL"/>
              </w:rPr>
            </w:pPr>
          </w:p>
        </w:tc>
      </w:tr>
      <w:tr w:rsidR="001F7825" w:rsidRPr="001F7825" w14:paraId="2C8B7005" w14:textId="77777777" w:rsidTr="001F7825">
        <w:trPr>
          <w:trHeight w:val="290"/>
        </w:trPr>
        <w:tc>
          <w:tcPr>
            <w:tcW w:w="1260" w:type="dxa"/>
            <w:noWrap/>
            <w:hideMark/>
          </w:tcPr>
          <w:p w14:paraId="574E3BDF"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3</w:t>
            </w:r>
          </w:p>
        </w:tc>
        <w:tc>
          <w:tcPr>
            <w:tcW w:w="1360" w:type="dxa"/>
            <w:noWrap/>
            <w:hideMark/>
          </w:tcPr>
          <w:p w14:paraId="6F5BCA2D"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22</w:t>
            </w:r>
          </w:p>
        </w:tc>
        <w:tc>
          <w:tcPr>
            <w:tcW w:w="1600" w:type="dxa"/>
            <w:noWrap/>
            <w:hideMark/>
          </w:tcPr>
          <w:p w14:paraId="2F681D54"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27</w:t>
            </w:r>
          </w:p>
        </w:tc>
        <w:tc>
          <w:tcPr>
            <w:tcW w:w="1160" w:type="dxa"/>
            <w:noWrap/>
            <w:hideMark/>
          </w:tcPr>
          <w:p w14:paraId="4839F875"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4</w:t>
            </w:r>
          </w:p>
        </w:tc>
        <w:tc>
          <w:tcPr>
            <w:tcW w:w="1320" w:type="dxa"/>
            <w:noWrap/>
            <w:hideMark/>
          </w:tcPr>
          <w:p w14:paraId="72FD6B48"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63</w:t>
            </w:r>
          </w:p>
        </w:tc>
        <w:tc>
          <w:tcPr>
            <w:tcW w:w="1620" w:type="dxa"/>
            <w:noWrap/>
            <w:hideMark/>
          </w:tcPr>
          <w:p w14:paraId="7F098DA2"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64</w:t>
            </w:r>
          </w:p>
        </w:tc>
      </w:tr>
      <w:tr w:rsidR="001F7825" w:rsidRPr="001F7825" w14:paraId="1232431D" w14:textId="77777777" w:rsidTr="001F7825">
        <w:trPr>
          <w:trHeight w:val="290"/>
        </w:trPr>
        <w:tc>
          <w:tcPr>
            <w:tcW w:w="1260" w:type="dxa"/>
            <w:noWrap/>
            <w:hideMark/>
          </w:tcPr>
          <w:p w14:paraId="7C554681"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7</w:t>
            </w:r>
          </w:p>
        </w:tc>
        <w:tc>
          <w:tcPr>
            <w:tcW w:w="1360" w:type="dxa"/>
            <w:noWrap/>
            <w:hideMark/>
          </w:tcPr>
          <w:p w14:paraId="6E7EC922"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261</w:t>
            </w:r>
          </w:p>
        </w:tc>
        <w:tc>
          <w:tcPr>
            <w:tcW w:w="1600" w:type="dxa"/>
            <w:noWrap/>
            <w:hideMark/>
          </w:tcPr>
          <w:p w14:paraId="10F70A60"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473</w:t>
            </w:r>
          </w:p>
        </w:tc>
        <w:tc>
          <w:tcPr>
            <w:tcW w:w="1160" w:type="dxa"/>
            <w:noWrap/>
            <w:hideMark/>
          </w:tcPr>
          <w:p w14:paraId="7055C370"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5</w:t>
            </w:r>
          </w:p>
        </w:tc>
        <w:tc>
          <w:tcPr>
            <w:tcW w:w="1320" w:type="dxa"/>
            <w:noWrap/>
            <w:hideMark/>
          </w:tcPr>
          <w:p w14:paraId="2537933B"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292</w:t>
            </w:r>
          </w:p>
        </w:tc>
        <w:tc>
          <w:tcPr>
            <w:tcW w:w="1620" w:type="dxa"/>
            <w:noWrap/>
            <w:hideMark/>
          </w:tcPr>
          <w:p w14:paraId="6017F581"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313</w:t>
            </w:r>
          </w:p>
        </w:tc>
      </w:tr>
      <w:tr w:rsidR="001F7825" w:rsidRPr="001F7825" w14:paraId="502F6A30" w14:textId="77777777" w:rsidTr="001F7825">
        <w:trPr>
          <w:trHeight w:val="290"/>
        </w:trPr>
        <w:tc>
          <w:tcPr>
            <w:tcW w:w="1260" w:type="dxa"/>
            <w:noWrap/>
            <w:hideMark/>
          </w:tcPr>
          <w:p w14:paraId="2D455C92"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11</w:t>
            </w:r>
          </w:p>
        </w:tc>
        <w:tc>
          <w:tcPr>
            <w:tcW w:w="1360" w:type="dxa"/>
            <w:noWrap/>
            <w:hideMark/>
          </w:tcPr>
          <w:p w14:paraId="58FD06E2"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243</w:t>
            </w:r>
          </w:p>
        </w:tc>
        <w:tc>
          <w:tcPr>
            <w:tcW w:w="1600" w:type="dxa"/>
            <w:noWrap/>
            <w:hideMark/>
          </w:tcPr>
          <w:p w14:paraId="7DFDEEA1"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274</w:t>
            </w:r>
          </w:p>
        </w:tc>
        <w:tc>
          <w:tcPr>
            <w:tcW w:w="1160" w:type="dxa"/>
            <w:noWrap/>
            <w:hideMark/>
          </w:tcPr>
          <w:p w14:paraId="11B89139"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6</w:t>
            </w:r>
          </w:p>
        </w:tc>
        <w:tc>
          <w:tcPr>
            <w:tcW w:w="1320" w:type="dxa"/>
            <w:noWrap/>
            <w:hideMark/>
          </w:tcPr>
          <w:p w14:paraId="70A7FF90"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268</w:t>
            </w:r>
          </w:p>
        </w:tc>
        <w:tc>
          <w:tcPr>
            <w:tcW w:w="1620" w:type="dxa"/>
            <w:noWrap/>
            <w:hideMark/>
          </w:tcPr>
          <w:p w14:paraId="78041891"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497</w:t>
            </w:r>
          </w:p>
        </w:tc>
      </w:tr>
      <w:tr w:rsidR="001F7825" w:rsidRPr="001F7825" w14:paraId="070EBE25" w14:textId="77777777" w:rsidTr="001F7825">
        <w:trPr>
          <w:trHeight w:val="290"/>
        </w:trPr>
        <w:tc>
          <w:tcPr>
            <w:tcW w:w="1260" w:type="dxa"/>
            <w:noWrap/>
            <w:hideMark/>
          </w:tcPr>
          <w:p w14:paraId="4609827D"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4</w:t>
            </w:r>
          </w:p>
        </w:tc>
        <w:tc>
          <w:tcPr>
            <w:tcW w:w="1360" w:type="dxa"/>
            <w:noWrap/>
            <w:hideMark/>
          </w:tcPr>
          <w:p w14:paraId="75DFC116"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42</w:t>
            </w:r>
          </w:p>
        </w:tc>
        <w:tc>
          <w:tcPr>
            <w:tcW w:w="1600" w:type="dxa"/>
            <w:noWrap/>
            <w:hideMark/>
          </w:tcPr>
          <w:p w14:paraId="23FF545E"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42</w:t>
            </w:r>
          </w:p>
        </w:tc>
        <w:tc>
          <w:tcPr>
            <w:tcW w:w="1160" w:type="dxa"/>
            <w:noWrap/>
            <w:hideMark/>
          </w:tcPr>
          <w:p w14:paraId="155458DE"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3</w:t>
            </w:r>
          </w:p>
        </w:tc>
        <w:tc>
          <w:tcPr>
            <w:tcW w:w="1320" w:type="dxa"/>
            <w:noWrap/>
            <w:hideMark/>
          </w:tcPr>
          <w:p w14:paraId="5FE1F165"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21</w:t>
            </w:r>
          </w:p>
        </w:tc>
        <w:tc>
          <w:tcPr>
            <w:tcW w:w="1620" w:type="dxa"/>
            <w:noWrap/>
            <w:hideMark/>
          </w:tcPr>
          <w:p w14:paraId="79F6AB18"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22</w:t>
            </w:r>
          </w:p>
        </w:tc>
      </w:tr>
      <w:tr w:rsidR="001F7825" w:rsidRPr="001F7825" w14:paraId="0725A8B2" w14:textId="77777777" w:rsidTr="001F7825">
        <w:trPr>
          <w:trHeight w:val="290"/>
        </w:trPr>
        <w:tc>
          <w:tcPr>
            <w:tcW w:w="1260" w:type="dxa"/>
            <w:noWrap/>
            <w:hideMark/>
          </w:tcPr>
          <w:p w14:paraId="5BA13FD2"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5</w:t>
            </w:r>
          </w:p>
        </w:tc>
        <w:tc>
          <w:tcPr>
            <w:tcW w:w="1360" w:type="dxa"/>
            <w:noWrap/>
            <w:hideMark/>
          </w:tcPr>
          <w:p w14:paraId="541A45D6"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184</w:t>
            </w:r>
          </w:p>
        </w:tc>
        <w:tc>
          <w:tcPr>
            <w:tcW w:w="1600" w:type="dxa"/>
            <w:noWrap/>
            <w:hideMark/>
          </w:tcPr>
          <w:p w14:paraId="0EF607D3"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165</w:t>
            </w:r>
          </w:p>
        </w:tc>
        <w:tc>
          <w:tcPr>
            <w:tcW w:w="1160" w:type="dxa"/>
            <w:noWrap/>
            <w:hideMark/>
          </w:tcPr>
          <w:p w14:paraId="0F96DE68"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7</w:t>
            </w:r>
          </w:p>
        </w:tc>
        <w:tc>
          <w:tcPr>
            <w:tcW w:w="1320" w:type="dxa"/>
            <w:noWrap/>
            <w:hideMark/>
          </w:tcPr>
          <w:p w14:paraId="29DEEA77"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329</w:t>
            </w:r>
          </w:p>
        </w:tc>
        <w:tc>
          <w:tcPr>
            <w:tcW w:w="1620" w:type="dxa"/>
            <w:noWrap/>
            <w:hideMark/>
          </w:tcPr>
          <w:p w14:paraId="67D590EC"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988</w:t>
            </w:r>
          </w:p>
        </w:tc>
      </w:tr>
      <w:tr w:rsidR="001F7825" w:rsidRPr="001F7825" w14:paraId="726B3979" w14:textId="77777777" w:rsidTr="001F7825">
        <w:trPr>
          <w:trHeight w:val="290"/>
        </w:trPr>
        <w:tc>
          <w:tcPr>
            <w:tcW w:w="1260" w:type="dxa"/>
            <w:noWrap/>
            <w:hideMark/>
          </w:tcPr>
          <w:p w14:paraId="4AC56AE9"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6</w:t>
            </w:r>
          </w:p>
        </w:tc>
        <w:tc>
          <w:tcPr>
            <w:tcW w:w="1360" w:type="dxa"/>
            <w:noWrap/>
            <w:hideMark/>
          </w:tcPr>
          <w:p w14:paraId="12A359F8"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203</w:t>
            </w:r>
          </w:p>
        </w:tc>
        <w:tc>
          <w:tcPr>
            <w:tcW w:w="1600" w:type="dxa"/>
            <w:noWrap/>
            <w:hideMark/>
          </w:tcPr>
          <w:p w14:paraId="1FBF3319"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637</w:t>
            </w:r>
          </w:p>
        </w:tc>
        <w:tc>
          <w:tcPr>
            <w:tcW w:w="1160" w:type="dxa"/>
            <w:noWrap/>
            <w:hideMark/>
          </w:tcPr>
          <w:p w14:paraId="0517FBCF"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11</w:t>
            </w:r>
          </w:p>
        </w:tc>
        <w:tc>
          <w:tcPr>
            <w:tcW w:w="1320" w:type="dxa"/>
            <w:noWrap/>
            <w:hideMark/>
          </w:tcPr>
          <w:p w14:paraId="0423F0BF"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261</w:t>
            </w:r>
          </w:p>
        </w:tc>
        <w:tc>
          <w:tcPr>
            <w:tcW w:w="1620" w:type="dxa"/>
            <w:noWrap/>
            <w:hideMark/>
          </w:tcPr>
          <w:p w14:paraId="71D779DE"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365</w:t>
            </w:r>
          </w:p>
        </w:tc>
      </w:tr>
      <w:tr w:rsidR="001F7825" w:rsidRPr="001F7825" w14:paraId="71D794E3" w14:textId="77777777" w:rsidTr="001F7825">
        <w:trPr>
          <w:trHeight w:val="290"/>
        </w:trPr>
        <w:tc>
          <w:tcPr>
            <w:tcW w:w="1260" w:type="dxa"/>
            <w:noWrap/>
            <w:hideMark/>
          </w:tcPr>
          <w:p w14:paraId="1688D2AB" w14:textId="77777777" w:rsidR="001F7825" w:rsidRPr="001F7825" w:rsidRDefault="001F7825" w:rsidP="001F7825">
            <w:pPr>
              <w:rPr>
                <w:rFonts w:ascii="Calibri" w:eastAsia="Times New Roman" w:hAnsi="Calibri" w:cs="Calibri"/>
                <w:color w:val="000000"/>
                <w:lang w:eastAsia="nl-NL"/>
              </w:rPr>
            </w:pPr>
            <w:r w:rsidRPr="001F7825">
              <w:rPr>
                <w:rFonts w:ascii="Calibri" w:eastAsia="Times New Roman" w:hAnsi="Calibri" w:cs="Calibri"/>
                <w:color w:val="000000"/>
                <w:lang w:eastAsia="nl-NL"/>
              </w:rPr>
              <w:t>Tot</w:t>
            </w:r>
          </w:p>
        </w:tc>
        <w:tc>
          <w:tcPr>
            <w:tcW w:w="1360" w:type="dxa"/>
            <w:noWrap/>
            <w:hideMark/>
          </w:tcPr>
          <w:p w14:paraId="1A069967"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955</w:t>
            </w:r>
          </w:p>
        </w:tc>
        <w:tc>
          <w:tcPr>
            <w:tcW w:w="1600" w:type="dxa"/>
            <w:noWrap/>
            <w:hideMark/>
          </w:tcPr>
          <w:p w14:paraId="0A37CF80"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1618</w:t>
            </w:r>
          </w:p>
        </w:tc>
        <w:tc>
          <w:tcPr>
            <w:tcW w:w="1160" w:type="dxa"/>
            <w:noWrap/>
            <w:hideMark/>
          </w:tcPr>
          <w:p w14:paraId="1A201521" w14:textId="77777777" w:rsidR="001F7825" w:rsidRPr="001F7825" w:rsidRDefault="001F7825" w:rsidP="001F7825">
            <w:pPr>
              <w:rPr>
                <w:rFonts w:ascii="Calibri" w:eastAsia="Times New Roman" w:hAnsi="Calibri" w:cs="Calibri"/>
                <w:color w:val="000000"/>
                <w:lang w:eastAsia="nl-NL"/>
              </w:rPr>
            </w:pPr>
            <w:r w:rsidRPr="001F7825">
              <w:rPr>
                <w:rFonts w:ascii="Calibri" w:eastAsia="Times New Roman" w:hAnsi="Calibri" w:cs="Calibri"/>
                <w:color w:val="000000"/>
                <w:lang w:eastAsia="nl-NL"/>
              </w:rPr>
              <w:t>Tot</w:t>
            </w:r>
          </w:p>
        </w:tc>
        <w:tc>
          <w:tcPr>
            <w:tcW w:w="1320" w:type="dxa"/>
            <w:noWrap/>
            <w:hideMark/>
          </w:tcPr>
          <w:p w14:paraId="5BD74C3B"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1234</w:t>
            </w:r>
          </w:p>
        </w:tc>
        <w:tc>
          <w:tcPr>
            <w:tcW w:w="1620" w:type="dxa"/>
            <w:noWrap/>
            <w:hideMark/>
          </w:tcPr>
          <w:p w14:paraId="6D946AF1"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2249</w:t>
            </w:r>
          </w:p>
        </w:tc>
      </w:tr>
      <w:tr w:rsidR="001F7825" w:rsidRPr="001F7825" w14:paraId="45BF5FD8" w14:textId="77777777" w:rsidTr="001F7825">
        <w:trPr>
          <w:trHeight w:val="290"/>
        </w:trPr>
        <w:tc>
          <w:tcPr>
            <w:tcW w:w="1260" w:type="dxa"/>
            <w:noWrap/>
            <w:hideMark/>
          </w:tcPr>
          <w:p w14:paraId="7677B3AF" w14:textId="77777777" w:rsidR="001F7825" w:rsidRPr="001F7825" w:rsidRDefault="001F7825" w:rsidP="001F7825">
            <w:pPr>
              <w:rPr>
                <w:rFonts w:ascii="Calibri" w:eastAsia="Times New Roman" w:hAnsi="Calibri" w:cs="Calibri"/>
                <w:color w:val="000000"/>
                <w:lang w:eastAsia="nl-NL"/>
              </w:rPr>
            </w:pPr>
            <w:r w:rsidRPr="001F7825">
              <w:rPr>
                <w:rFonts w:ascii="Calibri" w:eastAsia="Times New Roman" w:hAnsi="Calibri" w:cs="Calibri"/>
                <w:color w:val="000000"/>
                <w:lang w:eastAsia="nl-NL"/>
              </w:rPr>
              <w:t>Groeifactor</w:t>
            </w:r>
          </w:p>
        </w:tc>
        <w:tc>
          <w:tcPr>
            <w:tcW w:w="1360" w:type="dxa"/>
            <w:noWrap/>
            <w:hideMark/>
          </w:tcPr>
          <w:p w14:paraId="69353E14" w14:textId="77777777" w:rsidR="001F7825" w:rsidRPr="001F7825" w:rsidRDefault="001F7825" w:rsidP="001F7825">
            <w:pPr>
              <w:rPr>
                <w:rFonts w:ascii="Calibri" w:eastAsia="Times New Roman" w:hAnsi="Calibri" w:cs="Calibri"/>
                <w:color w:val="000000"/>
                <w:lang w:eastAsia="nl-NL"/>
              </w:rPr>
            </w:pPr>
          </w:p>
        </w:tc>
        <w:tc>
          <w:tcPr>
            <w:tcW w:w="1600" w:type="dxa"/>
            <w:noWrap/>
            <w:hideMark/>
          </w:tcPr>
          <w:p w14:paraId="3A9B68B2"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1,69</w:t>
            </w:r>
          </w:p>
        </w:tc>
        <w:tc>
          <w:tcPr>
            <w:tcW w:w="1160" w:type="dxa"/>
            <w:noWrap/>
            <w:hideMark/>
          </w:tcPr>
          <w:p w14:paraId="770C4FEC" w14:textId="77777777" w:rsidR="001F7825" w:rsidRPr="001F7825" w:rsidRDefault="001F7825" w:rsidP="001F7825">
            <w:pPr>
              <w:jc w:val="right"/>
              <w:rPr>
                <w:rFonts w:ascii="Calibri" w:eastAsia="Times New Roman" w:hAnsi="Calibri" w:cs="Calibri"/>
                <w:color w:val="000000"/>
                <w:lang w:eastAsia="nl-NL"/>
              </w:rPr>
            </w:pPr>
          </w:p>
        </w:tc>
        <w:tc>
          <w:tcPr>
            <w:tcW w:w="1320" w:type="dxa"/>
            <w:noWrap/>
            <w:hideMark/>
          </w:tcPr>
          <w:p w14:paraId="2E631A14" w14:textId="77777777" w:rsidR="001F7825" w:rsidRPr="001F7825" w:rsidRDefault="001F7825" w:rsidP="001F7825">
            <w:pPr>
              <w:rPr>
                <w:rFonts w:ascii="Times New Roman" w:eastAsia="Times New Roman" w:hAnsi="Times New Roman" w:cs="Times New Roman"/>
                <w:sz w:val="20"/>
                <w:szCs w:val="20"/>
                <w:lang w:eastAsia="nl-NL"/>
              </w:rPr>
            </w:pPr>
          </w:p>
        </w:tc>
        <w:tc>
          <w:tcPr>
            <w:tcW w:w="1620" w:type="dxa"/>
            <w:noWrap/>
            <w:hideMark/>
          </w:tcPr>
          <w:p w14:paraId="2AEC4928" w14:textId="77777777" w:rsidR="001F7825" w:rsidRPr="001F7825" w:rsidRDefault="001F7825" w:rsidP="001F7825">
            <w:pPr>
              <w:jc w:val="right"/>
              <w:rPr>
                <w:rFonts w:ascii="Calibri" w:eastAsia="Times New Roman" w:hAnsi="Calibri" w:cs="Calibri"/>
                <w:color w:val="000000"/>
                <w:lang w:eastAsia="nl-NL"/>
              </w:rPr>
            </w:pPr>
            <w:r w:rsidRPr="001F7825">
              <w:rPr>
                <w:rFonts w:ascii="Calibri" w:eastAsia="Times New Roman" w:hAnsi="Calibri" w:cs="Calibri"/>
                <w:color w:val="000000"/>
                <w:lang w:eastAsia="nl-NL"/>
              </w:rPr>
              <w:t>1,82</w:t>
            </w:r>
          </w:p>
        </w:tc>
      </w:tr>
    </w:tbl>
    <w:p w14:paraId="6F69370F" w14:textId="77777777" w:rsidR="001F7825" w:rsidRDefault="001F7825" w:rsidP="001F7825"/>
    <w:p w14:paraId="29527B87" w14:textId="40820895" w:rsidR="00D94217" w:rsidRDefault="00D94217" w:rsidP="006E491E"/>
    <w:sectPr w:rsidR="00D94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0ED5"/>
    <w:multiLevelType w:val="hybridMultilevel"/>
    <w:tmpl w:val="7D9A12CE"/>
    <w:lvl w:ilvl="0" w:tplc="6FB61A8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022D2D"/>
    <w:multiLevelType w:val="hybridMultilevel"/>
    <w:tmpl w:val="B7501212"/>
    <w:lvl w:ilvl="0" w:tplc="6FB61A8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8E351F"/>
    <w:multiLevelType w:val="hybridMultilevel"/>
    <w:tmpl w:val="33FE20E4"/>
    <w:lvl w:ilvl="0" w:tplc="6FB61A8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EA62E4"/>
    <w:multiLevelType w:val="hybridMultilevel"/>
    <w:tmpl w:val="34E6BF0E"/>
    <w:lvl w:ilvl="0" w:tplc="6FB61A8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312308"/>
    <w:multiLevelType w:val="hybridMultilevel"/>
    <w:tmpl w:val="6784BD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5436CC"/>
    <w:multiLevelType w:val="hybridMultilevel"/>
    <w:tmpl w:val="191803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150A97"/>
    <w:multiLevelType w:val="hybridMultilevel"/>
    <w:tmpl w:val="BD40B0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8E615B"/>
    <w:multiLevelType w:val="hybridMultilevel"/>
    <w:tmpl w:val="7486B4A2"/>
    <w:lvl w:ilvl="0" w:tplc="6FB61A8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A387A63"/>
    <w:multiLevelType w:val="hybridMultilevel"/>
    <w:tmpl w:val="E03887D0"/>
    <w:lvl w:ilvl="0" w:tplc="6FB61A8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7C128B"/>
    <w:multiLevelType w:val="hybridMultilevel"/>
    <w:tmpl w:val="0F12A6BA"/>
    <w:lvl w:ilvl="0" w:tplc="6FB61A8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D86E65"/>
    <w:multiLevelType w:val="hybridMultilevel"/>
    <w:tmpl w:val="00B8DCE0"/>
    <w:lvl w:ilvl="0" w:tplc="6FB61A8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423A75"/>
    <w:multiLevelType w:val="hybridMultilevel"/>
    <w:tmpl w:val="91D652DC"/>
    <w:lvl w:ilvl="0" w:tplc="6FB61A8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751866"/>
    <w:multiLevelType w:val="hybridMultilevel"/>
    <w:tmpl w:val="B4E8DF58"/>
    <w:lvl w:ilvl="0" w:tplc="245C5F8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5B6CDF"/>
    <w:multiLevelType w:val="hybridMultilevel"/>
    <w:tmpl w:val="FFD406FC"/>
    <w:lvl w:ilvl="0" w:tplc="6FB61A8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686DF5"/>
    <w:multiLevelType w:val="hybridMultilevel"/>
    <w:tmpl w:val="A8ECF730"/>
    <w:lvl w:ilvl="0" w:tplc="A42223D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071ACE"/>
    <w:multiLevelType w:val="hybridMultilevel"/>
    <w:tmpl w:val="33A47A8A"/>
    <w:lvl w:ilvl="0" w:tplc="6FB61A8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6127D8"/>
    <w:multiLevelType w:val="hybridMultilevel"/>
    <w:tmpl w:val="77C6749E"/>
    <w:lvl w:ilvl="0" w:tplc="6FB61A8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5CF0835"/>
    <w:multiLevelType w:val="hybridMultilevel"/>
    <w:tmpl w:val="B4F494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85817E9"/>
    <w:multiLevelType w:val="hybridMultilevel"/>
    <w:tmpl w:val="E34A2D62"/>
    <w:lvl w:ilvl="0" w:tplc="6FB61A8E">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6"/>
  </w:num>
  <w:num w:numId="3">
    <w:abstractNumId w:val="17"/>
  </w:num>
  <w:num w:numId="4">
    <w:abstractNumId w:val="5"/>
  </w:num>
  <w:num w:numId="5">
    <w:abstractNumId w:val="1"/>
  </w:num>
  <w:num w:numId="6">
    <w:abstractNumId w:val="18"/>
  </w:num>
  <w:num w:numId="7">
    <w:abstractNumId w:val="8"/>
  </w:num>
  <w:num w:numId="8">
    <w:abstractNumId w:val="4"/>
  </w:num>
  <w:num w:numId="9">
    <w:abstractNumId w:val="10"/>
  </w:num>
  <w:num w:numId="10">
    <w:abstractNumId w:val="14"/>
  </w:num>
  <w:num w:numId="11">
    <w:abstractNumId w:val="12"/>
  </w:num>
  <w:num w:numId="12">
    <w:abstractNumId w:val="13"/>
  </w:num>
  <w:num w:numId="13">
    <w:abstractNumId w:val="11"/>
  </w:num>
  <w:num w:numId="14">
    <w:abstractNumId w:val="3"/>
  </w:num>
  <w:num w:numId="15">
    <w:abstractNumId w:val="7"/>
  </w:num>
  <w:num w:numId="16">
    <w:abstractNumId w:val="15"/>
  </w:num>
  <w:num w:numId="17">
    <w:abstractNumId w:val="0"/>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B9"/>
    <w:rsid w:val="00040D02"/>
    <w:rsid w:val="000C077D"/>
    <w:rsid w:val="000C3C60"/>
    <w:rsid w:val="000C7BA6"/>
    <w:rsid w:val="0014653D"/>
    <w:rsid w:val="00183C81"/>
    <w:rsid w:val="001B2BDF"/>
    <w:rsid w:val="001F5FCA"/>
    <w:rsid w:val="001F7825"/>
    <w:rsid w:val="002049A4"/>
    <w:rsid w:val="00237215"/>
    <w:rsid w:val="00254DD2"/>
    <w:rsid w:val="00340836"/>
    <w:rsid w:val="003B2950"/>
    <w:rsid w:val="003D338E"/>
    <w:rsid w:val="003D649D"/>
    <w:rsid w:val="003E4803"/>
    <w:rsid w:val="00404DFB"/>
    <w:rsid w:val="00414CAD"/>
    <w:rsid w:val="0042778F"/>
    <w:rsid w:val="0043039D"/>
    <w:rsid w:val="0043190C"/>
    <w:rsid w:val="00433A2C"/>
    <w:rsid w:val="0044593C"/>
    <w:rsid w:val="004B73B9"/>
    <w:rsid w:val="004E4E1D"/>
    <w:rsid w:val="004F5044"/>
    <w:rsid w:val="0050789A"/>
    <w:rsid w:val="005110BB"/>
    <w:rsid w:val="00594640"/>
    <w:rsid w:val="005A541B"/>
    <w:rsid w:val="005D6417"/>
    <w:rsid w:val="00652B72"/>
    <w:rsid w:val="00662666"/>
    <w:rsid w:val="00697ED6"/>
    <w:rsid w:val="006E491E"/>
    <w:rsid w:val="00702BA7"/>
    <w:rsid w:val="007133D3"/>
    <w:rsid w:val="0075018F"/>
    <w:rsid w:val="0075304E"/>
    <w:rsid w:val="007769E4"/>
    <w:rsid w:val="007D014A"/>
    <w:rsid w:val="008169DD"/>
    <w:rsid w:val="008A0746"/>
    <w:rsid w:val="008B211F"/>
    <w:rsid w:val="008B7D1E"/>
    <w:rsid w:val="008C4460"/>
    <w:rsid w:val="008F2ED6"/>
    <w:rsid w:val="009133CD"/>
    <w:rsid w:val="00964F94"/>
    <w:rsid w:val="00974212"/>
    <w:rsid w:val="009D398D"/>
    <w:rsid w:val="009F23E2"/>
    <w:rsid w:val="00A01FB3"/>
    <w:rsid w:val="00A436E9"/>
    <w:rsid w:val="00A729C2"/>
    <w:rsid w:val="00AA2127"/>
    <w:rsid w:val="00AB0817"/>
    <w:rsid w:val="00B255C7"/>
    <w:rsid w:val="00B70C80"/>
    <w:rsid w:val="00BB3286"/>
    <w:rsid w:val="00BE7EBD"/>
    <w:rsid w:val="00C04DF8"/>
    <w:rsid w:val="00C16076"/>
    <w:rsid w:val="00C323AC"/>
    <w:rsid w:val="00C5316A"/>
    <w:rsid w:val="00C86ED0"/>
    <w:rsid w:val="00C92B7A"/>
    <w:rsid w:val="00CB28EC"/>
    <w:rsid w:val="00CB3CC5"/>
    <w:rsid w:val="00CC1966"/>
    <w:rsid w:val="00D3606C"/>
    <w:rsid w:val="00D83A9F"/>
    <w:rsid w:val="00D86E73"/>
    <w:rsid w:val="00D94217"/>
    <w:rsid w:val="00DB7301"/>
    <w:rsid w:val="00DC66C4"/>
    <w:rsid w:val="00DF443F"/>
    <w:rsid w:val="00E44B76"/>
    <w:rsid w:val="00E54B4C"/>
    <w:rsid w:val="00E71B15"/>
    <w:rsid w:val="00F21875"/>
    <w:rsid w:val="00F7269F"/>
    <w:rsid w:val="00FA1493"/>
    <w:rsid w:val="00FD1B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8144"/>
  <w15:chartTrackingRefBased/>
  <w15:docId w15:val="{CBBE7AEF-5324-45AD-AAF6-FE4EE628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190C"/>
    <w:pPr>
      <w:ind w:left="720"/>
      <w:contextualSpacing/>
    </w:pPr>
  </w:style>
  <w:style w:type="character" w:styleId="Hyperlink">
    <w:name w:val="Hyperlink"/>
    <w:basedOn w:val="Standaardalinea-lettertype"/>
    <w:uiPriority w:val="99"/>
    <w:unhideWhenUsed/>
    <w:rsid w:val="003D649D"/>
    <w:rPr>
      <w:color w:val="0563C1" w:themeColor="hyperlink"/>
      <w:u w:val="single"/>
    </w:rPr>
  </w:style>
  <w:style w:type="table" w:styleId="Tabelraster">
    <w:name w:val="Table Grid"/>
    <w:basedOn w:val="Standaardtabel"/>
    <w:uiPriority w:val="39"/>
    <w:rsid w:val="001F7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14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C221B-FF44-4D5E-9264-1BA16570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19</Pages>
  <Words>3326</Words>
  <Characters>18297</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de Boer</dc:creator>
  <cp:keywords/>
  <dc:description/>
  <cp:lastModifiedBy>Maarten de Boer</cp:lastModifiedBy>
  <cp:revision>3</cp:revision>
  <dcterms:created xsi:type="dcterms:W3CDTF">2020-08-23T09:49:00Z</dcterms:created>
  <dcterms:modified xsi:type="dcterms:W3CDTF">2020-08-23T10:41:00Z</dcterms:modified>
</cp:coreProperties>
</file>